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91990F" w14:textId="77777777" w:rsidR="003B14FE" w:rsidRPr="003B14FE" w:rsidRDefault="003165A5" w:rsidP="003B14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</w:rPr>
      </w:pPr>
      <w:r w:rsidRPr="0012040E">
        <w:rPr>
          <w:rFonts w:ascii="Tahoma" w:eastAsia="Times New Roman" w:hAnsi="Tahoma" w:cs="Tahoma"/>
          <w:b/>
        </w:rPr>
        <w:t xml:space="preserve">Общие условия </w:t>
      </w:r>
      <w:r w:rsidR="00F705C6">
        <w:rPr>
          <w:rFonts w:ascii="Tahoma" w:eastAsia="Times New Roman" w:hAnsi="Tahoma" w:cs="Tahoma"/>
          <w:b/>
        </w:rPr>
        <w:t xml:space="preserve">для лицензионного договора на </w:t>
      </w:r>
      <w:r w:rsidR="003B14FE" w:rsidRPr="003B14FE">
        <w:rPr>
          <w:rFonts w:ascii="Tahoma" w:eastAsia="Times New Roman" w:hAnsi="Tahoma" w:cs="Tahoma"/>
          <w:b/>
        </w:rPr>
        <w:t xml:space="preserve">предоставление права использования изобретения / </w:t>
      </w:r>
    </w:p>
    <w:p w14:paraId="6DB55D5B" w14:textId="4AA9C01F" w:rsidR="00761A5E" w:rsidRDefault="003B14FE" w:rsidP="003B14FE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</w:rPr>
      </w:pPr>
      <w:r w:rsidRPr="003B14FE">
        <w:rPr>
          <w:rFonts w:ascii="Tahoma" w:eastAsia="Times New Roman" w:hAnsi="Tahoma" w:cs="Tahoma"/>
          <w:b/>
        </w:rPr>
        <w:t xml:space="preserve"> полезной модели / промышленного образца</w:t>
      </w:r>
      <w:bookmarkStart w:id="0" w:name="_GoBack"/>
      <w:bookmarkEnd w:id="0"/>
    </w:p>
    <w:p w14:paraId="61CB5781" w14:textId="77777777" w:rsidR="00EB6415" w:rsidRPr="0012040E" w:rsidRDefault="00EB6415" w:rsidP="00EB6415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ahoma" w:eastAsia="Times New Roman" w:hAnsi="Tahoma" w:cs="Tahoma"/>
          <w:b/>
        </w:rPr>
      </w:pPr>
    </w:p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410688" w:rsidRPr="009F4AAC" w14:paraId="25FBDD68" w14:textId="77777777" w:rsidTr="005F2C03">
        <w:tc>
          <w:tcPr>
            <w:tcW w:w="1560" w:type="dxa"/>
            <w:shd w:val="clear" w:color="auto" w:fill="auto"/>
          </w:tcPr>
          <w:p w14:paraId="3AF8B769" w14:textId="6B4F2EAB" w:rsidR="00410688" w:rsidRPr="009F4AAC" w:rsidRDefault="00922500" w:rsidP="005F2C03">
            <w:pPr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1</w:t>
            </w:r>
            <w:r w:rsidR="005F2C03" w:rsidRPr="009F4AAC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72A102F8" w14:textId="77777777" w:rsidR="00410688" w:rsidRPr="009F4AAC" w:rsidRDefault="00F376D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  <w:b/>
                <w:lang w:eastAsia="ru-RU"/>
              </w:rPr>
            </w:pPr>
            <w:r w:rsidRPr="009F4AAC">
              <w:rPr>
                <w:rFonts w:ascii="Tahoma" w:hAnsi="Tahoma" w:cs="Tahoma"/>
                <w:b/>
                <w:lang w:eastAsia="ru-RU"/>
              </w:rPr>
              <w:t>Оформление документации</w:t>
            </w:r>
          </w:p>
        </w:tc>
      </w:tr>
      <w:tr w:rsidR="00410688" w:rsidRPr="009F4AAC" w14:paraId="57F1A852" w14:textId="77777777" w:rsidTr="005F2C03">
        <w:tc>
          <w:tcPr>
            <w:tcW w:w="1560" w:type="dxa"/>
            <w:shd w:val="clear" w:color="auto" w:fill="auto"/>
          </w:tcPr>
          <w:p w14:paraId="4A699541" w14:textId="0FFCF1A1" w:rsidR="00410688" w:rsidRPr="009F4AAC" w:rsidRDefault="00922500" w:rsidP="00B91567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</w:t>
            </w:r>
            <w:r w:rsidR="00F376D4" w:rsidRPr="009F4AAC">
              <w:rPr>
                <w:rFonts w:ascii="Tahoma" w:hAnsi="Tahoma" w:cs="Tahoma"/>
              </w:rPr>
              <w:t>.1.</w:t>
            </w:r>
          </w:p>
        </w:tc>
        <w:tc>
          <w:tcPr>
            <w:tcW w:w="8363" w:type="dxa"/>
            <w:shd w:val="clear" w:color="auto" w:fill="auto"/>
          </w:tcPr>
          <w:p w14:paraId="4F8FBA7A" w14:textId="2A40E23E" w:rsidR="00410688" w:rsidRPr="009F4AAC" w:rsidRDefault="00F376D4" w:rsidP="003C6571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  <w:b/>
                <w:lang w:eastAsia="ru-RU"/>
              </w:rPr>
            </w:pPr>
            <w:r w:rsidRPr="009F4AAC">
              <w:rPr>
                <w:rFonts w:ascii="Tahoma" w:hAnsi="Tahoma" w:cs="Tahoma"/>
              </w:rPr>
              <w:t>В случае подписания первичной, технической или иной документации</w:t>
            </w:r>
            <w:r w:rsidR="00334152" w:rsidRPr="009F4AAC">
              <w:rPr>
                <w:rFonts w:ascii="Tahoma" w:hAnsi="Tahoma" w:cs="Tahoma"/>
              </w:rPr>
              <w:t xml:space="preserve"> по договору </w:t>
            </w:r>
            <w:r w:rsidRPr="009F4AAC">
              <w:rPr>
                <w:rFonts w:ascii="Tahoma" w:hAnsi="Tahoma" w:cs="Tahoma"/>
              </w:rPr>
              <w:t xml:space="preserve">представителем </w:t>
            </w:r>
            <w:r w:rsidR="003C6571">
              <w:rPr>
                <w:rFonts w:ascii="Tahoma" w:hAnsi="Tahoma" w:cs="Tahoma"/>
              </w:rPr>
              <w:t>контрагента</w:t>
            </w:r>
            <w:r w:rsidRPr="009F4AAC">
              <w:rPr>
                <w:rFonts w:ascii="Tahoma" w:hAnsi="Tahoma" w:cs="Tahoma"/>
              </w:rPr>
              <w:t xml:space="preserve">, который действует на основании доверенности, </w:t>
            </w:r>
            <w:r w:rsidR="003C6571">
              <w:rPr>
                <w:rFonts w:ascii="Tahoma" w:hAnsi="Tahoma" w:cs="Tahoma"/>
              </w:rPr>
              <w:t>контрагент</w:t>
            </w:r>
            <w:r w:rsidRPr="009F4AAC">
              <w:rPr>
                <w:rFonts w:ascii="Tahoma" w:hAnsi="Tahoma" w:cs="Tahoma"/>
              </w:rPr>
              <w:t xml:space="preserve"> обязан передать </w:t>
            </w:r>
            <w:r w:rsidR="003C6571">
              <w:rPr>
                <w:rFonts w:ascii="Tahoma" w:hAnsi="Tahoma" w:cs="Tahoma"/>
              </w:rPr>
              <w:t>обществу</w:t>
            </w:r>
            <w:r w:rsidR="00334152" w:rsidRPr="009F4AAC">
              <w:rPr>
                <w:rFonts w:ascii="Tahoma" w:hAnsi="Tahoma" w:cs="Tahoma"/>
              </w:rPr>
              <w:t xml:space="preserve"> </w:t>
            </w:r>
            <w:r w:rsidRPr="009F4AAC">
              <w:rPr>
                <w:rFonts w:ascii="Tahoma" w:hAnsi="Tahoma" w:cs="Tahoma"/>
              </w:rPr>
              <w:t>заверенную</w:t>
            </w:r>
            <w:r w:rsidR="00334152" w:rsidRPr="009F4AAC">
              <w:rPr>
                <w:rFonts w:ascii="Tahoma" w:hAnsi="Tahoma" w:cs="Tahoma"/>
              </w:rPr>
              <w:t xml:space="preserve"> </w:t>
            </w:r>
            <w:r w:rsidRPr="009F4AAC">
              <w:rPr>
                <w:rFonts w:ascii="Tahoma" w:hAnsi="Tahoma" w:cs="Tahoma"/>
              </w:rPr>
              <w:t xml:space="preserve">копию доверенности на </w:t>
            </w:r>
            <w:r w:rsidR="00334152" w:rsidRPr="009F4AAC">
              <w:rPr>
                <w:rFonts w:ascii="Tahoma" w:hAnsi="Tahoma" w:cs="Tahoma"/>
              </w:rPr>
              <w:t xml:space="preserve">своего </w:t>
            </w:r>
            <w:r w:rsidRPr="009F4AAC">
              <w:rPr>
                <w:rFonts w:ascii="Tahoma" w:hAnsi="Tahoma" w:cs="Tahoma"/>
              </w:rPr>
              <w:t>представителя.</w:t>
            </w:r>
          </w:p>
        </w:tc>
      </w:tr>
    </w:tbl>
    <w:p w14:paraId="0C01F06E" w14:textId="6749B3F2" w:rsidR="00495936" w:rsidRDefault="00495936">
      <w:pPr>
        <w:rPr>
          <w:highlight w:val="yellow"/>
        </w:rPr>
      </w:pPr>
    </w:p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A323BF" w:rsidRPr="009F4AAC" w14:paraId="68B8BE81" w14:textId="77777777" w:rsidTr="007A0EBB">
        <w:tc>
          <w:tcPr>
            <w:tcW w:w="1560" w:type="dxa"/>
            <w:shd w:val="clear" w:color="auto" w:fill="auto"/>
          </w:tcPr>
          <w:p w14:paraId="267408EA" w14:textId="6EDC0E88" w:rsidR="00A323BF" w:rsidRPr="009F4AAC" w:rsidRDefault="00922500" w:rsidP="007A0EBB">
            <w:pPr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2</w:t>
            </w:r>
            <w:r w:rsidR="00A323BF" w:rsidRPr="009F4AAC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4C86C177" w14:textId="2A9A49D6" w:rsidR="00A323BF" w:rsidRPr="009F4AAC" w:rsidRDefault="00A323BF" w:rsidP="007A0EBB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  <w:b/>
                <w:lang w:eastAsia="ru-RU"/>
              </w:rPr>
            </w:pPr>
            <w:r w:rsidRPr="00C7152A">
              <w:rPr>
                <w:rFonts w:ascii="Tahoma" w:hAnsi="Tahoma" w:cs="Tahoma"/>
                <w:b/>
                <w:lang w:eastAsia="ru-RU"/>
              </w:rPr>
              <w:t>Конфиденциальность</w:t>
            </w:r>
          </w:p>
        </w:tc>
      </w:tr>
      <w:tr w:rsidR="00A323BF" w:rsidRPr="009F4AAC" w14:paraId="7718933F" w14:textId="77777777" w:rsidTr="007A0EBB">
        <w:tc>
          <w:tcPr>
            <w:tcW w:w="1560" w:type="dxa"/>
            <w:shd w:val="clear" w:color="auto" w:fill="auto"/>
          </w:tcPr>
          <w:p w14:paraId="1271579F" w14:textId="438E2B82" w:rsidR="00A323BF" w:rsidRPr="009F4AAC" w:rsidRDefault="00922500" w:rsidP="007A0EBB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A323BF">
              <w:rPr>
                <w:rFonts w:ascii="Tahoma" w:hAnsi="Tahoma" w:cs="Tahoma"/>
              </w:rPr>
              <w:t>.1.</w:t>
            </w:r>
          </w:p>
        </w:tc>
        <w:tc>
          <w:tcPr>
            <w:tcW w:w="8363" w:type="dxa"/>
            <w:shd w:val="clear" w:color="auto" w:fill="auto"/>
          </w:tcPr>
          <w:p w14:paraId="213B32CC" w14:textId="0D03C1D7" w:rsidR="00A323BF" w:rsidRPr="009F4AAC" w:rsidRDefault="00A323BF" w:rsidP="007A0EBB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  <w:b/>
                <w:lang w:eastAsia="ru-RU"/>
              </w:rPr>
            </w:pPr>
            <w:r w:rsidRPr="00C7152A">
              <w:rPr>
                <w:rFonts w:ascii="Tahoma" w:eastAsia="Times New Roman" w:hAnsi="Tahoma" w:cs="Tahoma"/>
                <w:lang w:eastAsia="ru-RU"/>
              </w:rPr>
              <w:t>Каждая из сторон обязана обеспечить защиту конфиденциальной информации, ставшей доступной ей в рамках договора, от несанкционированного использования, распространения или публикации.</w:t>
            </w:r>
          </w:p>
        </w:tc>
      </w:tr>
      <w:tr w:rsidR="00A323BF" w:rsidRPr="009F4AAC" w14:paraId="2B1CEAC3" w14:textId="77777777" w:rsidTr="007A0EBB">
        <w:tc>
          <w:tcPr>
            <w:tcW w:w="1560" w:type="dxa"/>
            <w:shd w:val="clear" w:color="auto" w:fill="auto"/>
          </w:tcPr>
          <w:p w14:paraId="4D4F8213" w14:textId="1E832D4F" w:rsidR="00A323BF" w:rsidRPr="009F4AAC" w:rsidRDefault="00922500" w:rsidP="007A0EBB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A323BF">
              <w:rPr>
                <w:rFonts w:ascii="Tahoma" w:hAnsi="Tahoma" w:cs="Tahoma"/>
              </w:rPr>
              <w:t>.2.</w:t>
            </w:r>
          </w:p>
        </w:tc>
        <w:tc>
          <w:tcPr>
            <w:tcW w:w="8363" w:type="dxa"/>
            <w:shd w:val="clear" w:color="auto" w:fill="auto"/>
          </w:tcPr>
          <w:p w14:paraId="7E3DFCEC" w14:textId="53F818D8" w:rsidR="00A323BF" w:rsidRPr="009F4AAC" w:rsidRDefault="00A323BF" w:rsidP="007A0EBB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  <w:b/>
                <w:lang w:eastAsia="ru-RU"/>
              </w:rPr>
            </w:pPr>
            <w:r w:rsidRPr="00C7152A">
              <w:rPr>
                <w:rFonts w:ascii="Tahoma" w:eastAsia="Times New Roman" w:hAnsi="Tahoma" w:cs="Tahoma"/>
                <w:lang w:eastAsia="ru-RU"/>
              </w:rPr>
              <w:t>Для целей договора термин «конфиденциальная информация» означает любую информацию по договору, имеющую действительную или потенциальную ценность в силу неизвестности ее третьим лицам, не предназначенную для широкого распространения и/или использования неограниченным кругом лиц, удовлетворяющую требованиям законодательства, или информация, прямо названная сторонами конфиденциальной.</w:t>
            </w:r>
          </w:p>
        </w:tc>
      </w:tr>
      <w:tr w:rsidR="00A323BF" w:rsidRPr="009F4AAC" w14:paraId="1DB636C6" w14:textId="77777777" w:rsidTr="007A0EBB">
        <w:tc>
          <w:tcPr>
            <w:tcW w:w="1560" w:type="dxa"/>
            <w:shd w:val="clear" w:color="auto" w:fill="auto"/>
          </w:tcPr>
          <w:p w14:paraId="5625934C" w14:textId="2D7299A5" w:rsidR="00A323BF" w:rsidRPr="009F4AAC" w:rsidRDefault="00922500" w:rsidP="007A0EBB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A323BF">
              <w:rPr>
                <w:rFonts w:ascii="Tahoma" w:hAnsi="Tahoma" w:cs="Tahoma"/>
              </w:rPr>
              <w:t>.3.</w:t>
            </w:r>
          </w:p>
        </w:tc>
        <w:tc>
          <w:tcPr>
            <w:tcW w:w="8363" w:type="dxa"/>
            <w:shd w:val="clear" w:color="auto" w:fill="auto"/>
          </w:tcPr>
          <w:p w14:paraId="7A90BD2C" w14:textId="011B6107" w:rsidR="00A323BF" w:rsidRPr="009F4AAC" w:rsidRDefault="00A323BF" w:rsidP="007A0EBB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  <w:b/>
                <w:lang w:eastAsia="ru-RU"/>
              </w:rPr>
            </w:pPr>
            <w:r w:rsidRPr="00C7152A">
              <w:rPr>
                <w:rFonts w:ascii="Tahoma" w:eastAsia="Times New Roman" w:hAnsi="Tahoma" w:cs="Tahoma"/>
                <w:lang w:eastAsia="ru-RU"/>
              </w:rPr>
              <w:t>Защита конфиденциальной информации должна обеспечиваться в период исполнения договора, в течение трех лет после окончания его действия, а в отношении секрета производства – до тех пор, пока сохраняется конфиденциальность сведений, составляющих его содержание. Соответствующая сторона договора несет ответственность за действия (бездействие) своих работников и иных лиц, получивших доступ к конфиденциальной информации.</w:t>
            </w:r>
          </w:p>
        </w:tc>
      </w:tr>
      <w:tr w:rsidR="00A323BF" w:rsidRPr="009F4AAC" w14:paraId="429C0E61" w14:textId="77777777" w:rsidTr="007A0EBB">
        <w:tc>
          <w:tcPr>
            <w:tcW w:w="1560" w:type="dxa"/>
            <w:shd w:val="clear" w:color="auto" w:fill="auto"/>
          </w:tcPr>
          <w:p w14:paraId="7DCA7580" w14:textId="2CB547F5" w:rsidR="00A323BF" w:rsidRPr="009F4AAC" w:rsidRDefault="00922500" w:rsidP="007A0EBB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A323BF">
              <w:rPr>
                <w:rFonts w:ascii="Tahoma" w:hAnsi="Tahoma" w:cs="Tahoma"/>
              </w:rPr>
              <w:t>.4.</w:t>
            </w:r>
          </w:p>
        </w:tc>
        <w:tc>
          <w:tcPr>
            <w:tcW w:w="8363" w:type="dxa"/>
            <w:shd w:val="clear" w:color="auto" w:fill="auto"/>
          </w:tcPr>
          <w:p w14:paraId="5B0AA656" w14:textId="504B7772" w:rsidR="00A323BF" w:rsidRPr="009F4AAC" w:rsidRDefault="00A323BF" w:rsidP="007A0EBB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  <w:b/>
                <w:lang w:eastAsia="ru-RU"/>
              </w:rPr>
            </w:pPr>
            <w:r w:rsidRPr="00C7152A">
              <w:rPr>
                <w:rFonts w:ascii="Tahoma" w:eastAsia="Times New Roman" w:hAnsi="Tahoma" w:cs="Tahoma"/>
                <w:lang w:eastAsia="ru-RU"/>
              </w:rPr>
              <w:t>Обязательства по соблюдению конфиденциальности, предусмотренные договором, не затрагивают случаи предоставления информации государственным органам власти в порядке, установленном законодательством РФ, а также не будут распространяться на общедоступную информацию, которая становится известна третьим лицам не по вине сторон.</w:t>
            </w:r>
          </w:p>
        </w:tc>
      </w:tr>
      <w:tr w:rsidR="00A323BF" w:rsidRPr="009F4AAC" w14:paraId="5D186D17" w14:textId="77777777" w:rsidTr="007A0EBB">
        <w:tc>
          <w:tcPr>
            <w:tcW w:w="1560" w:type="dxa"/>
            <w:shd w:val="clear" w:color="auto" w:fill="auto"/>
          </w:tcPr>
          <w:p w14:paraId="3B4EA402" w14:textId="5E610C9C" w:rsidR="00A323BF" w:rsidRPr="009F4AAC" w:rsidRDefault="00922500" w:rsidP="007A0EBB">
            <w:pPr>
              <w:spacing w:before="120" w:after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  <w:r w:rsidR="00A323BF">
              <w:rPr>
                <w:rFonts w:ascii="Tahoma" w:hAnsi="Tahoma" w:cs="Tahoma"/>
              </w:rPr>
              <w:t>.5.</w:t>
            </w:r>
          </w:p>
        </w:tc>
        <w:tc>
          <w:tcPr>
            <w:tcW w:w="8363" w:type="dxa"/>
            <w:shd w:val="clear" w:color="auto" w:fill="auto"/>
          </w:tcPr>
          <w:p w14:paraId="52F6B206" w14:textId="1B5DBC9C" w:rsidR="00A323BF" w:rsidRPr="009F4AAC" w:rsidRDefault="00A323BF" w:rsidP="007A0EBB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  <w:b/>
                <w:lang w:eastAsia="ru-RU"/>
              </w:rPr>
            </w:pPr>
            <w:r w:rsidRPr="00C7152A">
              <w:rPr>
                <w:rFonts w:ascii="Tahoma" w:eastAsia="Times New Roman" w:hAnsi="Tahoma" w:cs="Tahoma"/>
                <w:lang w:eastAsia="ru-RU"/>
              </w:rPr>
              <w:t>Убытки, вызванные нарушением условий конфиденциальности, определяются и возмещаются в соответствии с законодательством.</w:t>
            </w:r>
          </w:p>
        </w:tc>
      </w:tr>
    </w:tbl>
    <w:p w14:paraId="78D0F963" w14:textId="77777777" w:rsidR="00B64B55" w:rsidRPr="00075E4D" w:rsidRDefault="00B64B55">
      <w:pPr>
        <w:rPr>
          <w:highlight w:val="yellow"/>
        </w:rPr>
      </w:pPr>
    </w:p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3165A5" w:rsidRPr="00075E4D" w14:paraId="4E4D7808" w14:textId="77777777" w:rsidTr="006B4EC6">
        <w:tc>
          <w:tcPr>
            <w:tcW w:w="1560" w:type="dxa"/>
            <w:shd w:val="clear" w:color="auto" w:fill="auto"/>
          </w:tcPr>
          <w:p w14:paraId="03FC55BC" w14:textId="0D1C03F2" w:rsidR="003165A5" w:rsidRPr="00C7152A" w:rsidRDefault="00922500" w:rsidP="00B64B55">
            <w:pPr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3</w:t>
            </w:r>
            <w:r w:rsidR="00B64B55" w:rsidRPr="00C7152A">
              <w:rPr>
                <w:rFonts w:ascii="Tahoma" w:hAnsi="Tahoma" w:cs="Tahoma"/>
                <w:b/>
              </w:rPr>
              <w:t>.</w:t>
            </w:r>
          </w:p>
          <w:p w14:paraId="0271D010" w14:textId="201DB3E2" w:rsidR="00E3752C" w:rsidRPr="00C7152A" w:rsidRDefault="00E3752C" w:rsidP="00570828">
            <w:pPr>
              <w:spacing w:before="120" w:after="120"/>
              <w:rPr>
                <w:rFonts w:ascii="Tahoma" w:hAnsi="Tahoma" w:cs="Tahoma"/>
                <w:b/>
              </w:rPr>
            </w:pPr>
            <w:r w:rsidRPr="00C7152A"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>Критическое условие 7.1. (</w:t>
            </w:r>
            <w:r w:rsidR="00570828"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>доходные</w:t>
            </w:r>
            <w:r w:rsidRPr="00C7152A">
              <w:rPr>
                <w:rFonts w:ascii="Tahoma" w:hAnsi="Tahoma" w:cs="Tahoma"/>
                <w:i/>
                <w:color w:val="808080" w:themeColor="background1" w:themeShade="80"/>
                <w:vertAlign w:val="superscript"/>
              </w:rPr>
              <w:t xml:space="preserve"> договоры)</w:t>
            </w:r>
          </w:p>
        </w:tc>
        <w:tc>
          <w:tcPr>
            <w:tcW w:w="8363" w:type="dxa"/>
            <w:shd w:val="clear" w:color="auto" w:fill="auto"/>
          </w:tcPr>
          <w:p w14:paraId="6347A338" w14:textId="77777777" w:rsidR="003165A5" w:rsidRPr="00C7152A" w:rsidRDefault="00AA37C6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C7152A">
              <w:rPr>
                <w:rFonts w:ascii="Tahoma" w:hAnsi="Tahoma" w:cs="Tahoma"/>
                <w:b/>
              </w:rPr>
              <w:t>Антикоррупционная оговорка</w:t>
            </w:r>
          </w:p>
        </w:tc>
      </w:tr>
      <w:tr w:rsidR="00635EB1" w:rsidRPr="00075E4D" w14:paraId="66BF21A8" w14:textId="77777777" w:rsidTr="006B4EC6">
        <w:tc>
          <w:tcPr>
            <w:tcW w:w="1560" w:type="dxa"/>
            <w:shd w:val="clear" w:color="auto" w:fill="auto"/>
          </w:tcPr>
          <w:p w14:paraId="0D02AFD7" w14:textId="2DB18BA8" w:rsidR="00635EB1" w:rsidRPr="00C7152A" w:rsidRDefault="00922500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3</w:t>
            </w:r>
            <w:r w:rsidR="00B64B55" w:rsidRPr="00C7152A">
              <w:rPr>
                <w:rFonts w:ascii="Tahoma" w:hAnsi="Tahoma" w:cs="Tahoma"/>
                <w:b w:val="0"/>
                <w:sz w:val="22"/>
                <w:szCs w:val="22"/>
              </w:rPr>
              <w:t>.1.</w:t>
            </w:r>
          </w:p>
        </w:tc>
        <w:tc>
          <w:tcPr>
            <w:tcW w:w="8363" w:type="dxa"/>
            <w:shd w:val="clear" w:color="auto" w:fill="auto"/>
          </w:tcPr>
          <w:p w14:paraId="3B2071EB" w14:textId="77777777" w:rsidR="00635EB1" w:rsidRPr="00C7152A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C7152A">
              <w:rPr>
                <w:rFonts w:ascii="Tahoma" w:eastAsia="Times New Roman" w:hAnsi="Tahoma" w:cs="Tahoma"/>
                <w:lang w:eastAsia="ru-RU"/>
              </w:rPr>
              <w:t xml:space="preserve">При исполнении своих обязательств по </w:t>
            </w:r>
            <w:r w:rsidR="000B6ADB" w:rsidRPr="00C7152A">
              <w:rPr>
                <w:rFonts w:ascii="Tahoma" w:eastAsia="Times New Roman" w:hAnsi="Tahoma" w:cs="Tahoma"/>
                <w:lang w:eastAsia="ru-RU"/>
              </w:rPr>
              <w:t>д</w:t>
            </w:r>
            <w:r w:rsidR="00090C53" w:rsidRPr="00C7152A">
              <w:rPr>
                <w:rFonts w:ascii="Tahoma" w:eastAsia="Times New Roman" w:hAnsi="Tahoma" w:cs="Tahoma"/>
                <w:lang w:eastAsia="ru-RU"/>
              </w:rPr>
              <w:t>оговор</w:t>
            </w:r>
            <w:r w:rsidRPr="00C7152A">
              <w:rPr>
                <w:rFonts w:ascii="Tahoma" w:eastAsia="Times New Roman" w:hAnsi="Tahoma" w:cs="Tahoma"/>
                <w:lang w:eastAsia="ru-RU"/>
              </w:rPr>
              <w:t xml:space="preserve">у </w:t>
            </w:r>
            <w:r w:rsidR="000B6ADB" w:rsidRPr="00C7152A">
              <w:rPr>
                <w:rFonts w:ascii="Tahoma" w:eastAsia="Times New Roman" w:hAnsi="Tahoma" w:cs="Tahoma"/>
                <w:lang w:eastAsia="ru-RU"/>
              </w:rPr>
              <w:t>с</w:t>
            </w:r>
            <w:r w:rsidRPr="00C7152A">
              <w:rPr>
                <w:rFonts w:ascii="Tahoma" w:eastAsia="Times New Roman" w:hAnsi="Tahoma" w:cs="Tahoma"/>
                <w:lang w:eastAsia="ru-RU"/>
              </w:rPr>
              <w:t>тороны, их аффилированные лица, работники или посредники не выплачивают, не предлагают выплатить и не разрешают выплату денежных средств или ценностей, прямо или косвенно, любым лицам, для оказания влияния на действия или решения этих лиц с целью получить неправомерные преимущества или иные неправомерные цели.</w:t>
            </w:r>
          </w:p>
        </w:tc>
      </w:tr>
      <w:tr w:rsidR="00635EB1" w:rsidRPr="00075E4D" w14:paraId="2DBB6BFC" w14:textId="77777777" w:rsidTr="006B4EC6">
        <w:tc>
          <w:tcPr>
            <w:tcW w:w="1560" w:type="dxa"/>
            <w:shd w:val="clear" w:color="auto" w:fill="auto"/>
          </w:tcPr>
          <w:p w14:paraId="4D7B0957" w14:textId="777B5A03" w:rsidR="00635EB1" w:rsidRPr="00C7152A" w:rsidRDefault="00922500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lastRenderedPageBreak/>
              <w:t>3</w:t>
            </w:r>
            <w:r w:rsidR="00B64B55" w:rsidRPr="00C7152A">
              <w:rPr>
                <w:rFonts w:ascii="Tahoma" w:hAnsi="Tahoma" w:cs="Tahoma"/>
                <w:b w:val="0"/>
                <w:sz w:val="22"/>
                <w:szCs w:val="22"/>
              </w:rPr>
              <w:t>.2.</w:t>
            </w:r>
          </w:p>
        </w:tc>
        <w:tc>
          <w:tcPr>
            <w:tcW w:w="8363" w:type="dxa"/>
            <w:shd w:val="clear" w:color="auto" w:fill="auto"/>
          </w:tcPr>
          <w:p w14:paraId="04222A3F" w14:textId="77777777" w:rsidR="00635EB1" w:rsidRPr="00C7152A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C7152A">
              <w:rPr>
                <w:rFonts w:ascii="Tahoma" w:eastAsia="Times New Roman" w:hAnsi="Tahoma" w:cs="Tahoma"/>
                <w:lang w:eastAsia="ru-RU"/>
              </w:rPr>
              <w:t xml:space="preserve">При исполнении обязательств по </w:t>
            </w:r>
            <w:r w:rsidR="00090C53" w:rsidRPr="00C7152A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C7152A">
              <w:rPr>
                <w:rFonts w:ascii="Tahoma" w:eastAsia="Times New Roman" w:hAnsi="Tahoma" w:cs="Tahoma"/>
                <w:lang w:eastAsia="ru-RU"/>
              </w:rPr>
              <w:t xml:space="preserve">у </w:t>
            </w:r>
            <w:r w:rsidR="000B6ADB" w:rsidRPr="00C7152A">
              <w:rPr>
                <w:rFonts w:ascii="Tahoma" w:eastAsia="Times New Roman" w:hAnsi="Tahoma" w:cs="Tahoma"/>
                <w:lang w:eastAsia="ru-RU"/>
              </w:rPr>
              <w:t>с</w:t>
            </w:r>
            <w:r w:rsidRPr="00C7152A">
              <w:rPr>
                <w:rFonts w:ascii="Tahoma" w:eastAsia="Times New Roman" w:hAnsi="Tahoma" w:cs="Tahoma"/>
                <w:lang w:eastAsia="ru-RU"/>
              </w:rPr>
              <w:t xml:space="preserve">тороны, их аффилированные лица, работники или посредники не осуществляют действия, квалифицируемые применимым для целей </w:t>
            </w:r>
            <w:r w:rsidR="000B6ADB" w:rsidRPr="00C7152A">
              <w:rPr>
                <w:rFonts w:ascii="Tahoma" w:eastAsia="Times New Roman" w:hAnsi="Tahoma" w:cs="Tahoma"/>
                <w:lang w:eastAsia="ru-RU"/>
              </w:rPr>
              <w:t>д</w:t>
            </w:r>
            <w:r w:rsidR="00090C53" w:rsidRPr="00C7152A">
              <w:rPr>
                <w:rFonts w:ascii="Tahoma" w:eastAsia="Times New Roman" w:hAnsi="Tahoma" w:cs="Tahoma"/>
                <w:lang w:eastAsia="ru-RU"/>
              </w:rPr>
              <w:t>оговор</w:t>
            </w:r>
            <w:r w:rsidRPr="00C7152A">
              <w:rPr>
                <w:rFonts w:ascii="Tahoma" w:eastAsia="Times New Roman" w:hAnsi="Tahoma" w:cs="Tahoma"/>
                <w:lang w:eastAsia="ru-RU"/>
              </w:rPr>
              <w:t>а законодательством, как дача или 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      </w:r>
          </w:p>
        </w:tc>
      </w:tr>
      <w:tr w:rsidR="00635EB1" w:rsidRPr="00075E4D" w14:paraId="54D162A0" w14:textId="77777777" w:rsidTr="006B4EC6">
        <w:tc>
          <w:tcPr>
            <w:tcW w:w="1560" w:type="dxa"/>
            <w:shd w:val="clear" w:color="auto" w:fill="auto"/>
          </w:tcPr>
          <w:p w14:paraId="0A2A65C3" w14:textId="3A71B503" w:rsidR="00635EB1" w:rsidRPr="00C7152A" w:rsidRDefault="00922500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3</w:t>
            </w:r>
            <w:r w:rsidR="00B64B55" w:rsidRPr="00C7152A">
              <w:rPr>
                <w:rFonts w:ascii="Tahoma" w:hAnsi="Tahoma" w:cs="Tahoma"/>
                <w:b w:val="0"/>
                <w:sz w:val="22"/>
                <w:szCs w:val="22"/>
              </w:rPr>
              <w:t>.3.</w:t>
            </w:r>
          </w:p>
        </w:tc>
        <w:tc>
          <w:tcPr>
            <w:tcW w:w="8363" w:type="dxa"/>
            <w:shd w:val="clear" w:color="auto" w:fill="auto"/>
          </w:tcPr>
          <w:p w14:paraId="178E9AB2" w14:textId="77777777" w:rsidR="00635EB1" w:rsidRPr="00C7152A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C7152A">
              <w:rPr>
                <w:rFonts w:ascii="Tahoma" w:eastAsia="Times New Roman" w:hAnsi="Tahoma" w:cs="Tahoma"/>
                <w:lang w:eastAsia="ru-RU"/>
              </w:rPr>
              <w:t xml:space="preserve">Каждая </w:t>
            </w:r>
            <w:r w:rsidR="00CB2284" w:rsidRPr="00C7152A">
              <w:rPr>
                <w:rFonts w:ascii="Tahoma" w:eastAsia="Times New Roman" w:hAnsi="Tahoma" w:cs="Tahoma"/>
                <w:lang w:eastAsia="ru-RU"/>
              </w:rPr>
              <w:t>с</w:t>
            </w:r>
            <w:r w:rsidRPr="00C7152A">
              <w:rPr>
                <w:rFonts w:ascii="Tahoma" w:eastAsia="Times New Roman" w:hAnsi="Tahoma" w:cs="Tahoma"/>
                <w:lang w:eastAsia="ru-RU"/>
              </w:rPr>
              <w:t xml:space="preserve">торона отказывается от стимулирования работников другой </w:t>
            </w:r>
            <w:r w:rsidR="00CB2284" w:rsidRPr="00C7152A">
              <w:rPr>
                <w:rFonts w:ascii="Tahoma" w:eastAsia="Times New Roman" w:hAnsi="Tahoma" w:cs="Tahoma"/>
                <w:lang w:eastAsia="ru-RU"/>
              </w:rPr>
              <w:t>с</w:t>
            </w:r>
            <w:r w:rsidRPr="00C7152A">
              <w:rPr>
                <w:rFonts w:ascii="Tahoma" w:eastAsia="Times New Roman" w:hAnsi="Tahoma" w:cs="Tahoma"/>
                <w:lang w:eastAsia="ru-RU"/>
              </w:rPr>
              <w:t>тороны, в том числе путем предоставления денежных сумм, подарков, безвозмездного выполнения в их адрес работ (услуг) и другими способами, ставящего работника в определенную зависимость и направленного на обеспечение выполнения этим работником д</w:t>
            </w:r>
            <w:r w:rsidR="00CB2284" w:rsidRPr="00C7152A">
              <w:rPr>
                <w:rFonts w:ascii="Tahoma" w:eastAsia="Times New Roman" w:hAnsi="Tahoma" w:cs="Tahoma"/>
                <w:lang w:eastAsia="ru-RU"/>
              </w:rPr>
              <w:t>ействий в пользу стимулирующей с</w:t>
            </w:r>
            <w:r w:rsidRPr="00C7152A">
              <w:rPr>
                <w:rFonts w:ascii="Tahoma" w:eastAsia="Times New Roman" w:hAnsi="Tahoma" w:cs="Tahoma"/>
                <w:lang w:eastAsia="ru-RU"/>
              </w:rPr>
              <w:t>тороны.</w:t>
            </w:r>
          </w:p>
        </w:tc>
      </w:tr>
      <w:tr w:rsidR="00635EB1" w:rsidRPr="00075E4D" w14:paraId="458E8699" w14:textId="77777777" w:rsidTr="006B4EC6">
        <w:tc>
          <w:tcPr>
            <w:tcW w:w="1560" w:type="dxa"/>
            <w:shd w:val="clear" w:color="auto" w:fill="auto"/>
          </w:tcPr>
          <w:p w14:paraId="7FC1644B" w14:textId="2CC58FCF" w:rsidR="00635EB1" w:rsidRPr="00C7152A" w:rsidRDefault="00922500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3</w:t>
            </w:r>
            <w:r w:rsidR="00B64B55" w:rsidRPr="00C7152A">
              <w:rPr>
                <w:rFonts w:ascii="Tahoma" w:hAnsi="Tahoma" w:cs="Tahoma"/>
                <w:b w:val="0"/>
                <w:sz w:val="22"/>
                <w:szCs w:val="22"/>
              </w:rPr>
              <w:t>.4.</w:t>
            </w:r>
          </w:p>
        </w:tc>
        <w:tc>
          <w:tcPr>
            <w:tcW w:w="8363" w:type="dxa"/>
            <w:shd w:val="clear" w:color="auto" w:fill="auto"/>
          </w:tcPr>
          <w:p w14:paraId="39319F16" w14:textId="77777777" w:rsidR="00635EB1" w:rsidRPr="00C7152A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7152A">
              <w:rPr>
                <w:rFonts w:ascii="Tahoma" w:eastAsia="Times New Roman" w:hAnsi="Tahoma" w:cs="Tahoma"/>
                <w:lang w:eastAsia="ru-RU"/>
              </w:rPr>
              <w:t xml:space="preserve">Под действиями работника, осуществляемыми в пользу стимулирующей его </w:t>
            </w:r>
            <w:r w:rsidR="00CB2284" w:rsidRPr="00C7152A">
              <w:rPr>
                <w:rFonts w:ascii="Tahoma" w:eastAsia="Times New Roman" w:hAnsi="Tahoma" w:cs="Tahoma"/>
                <w:lang w:eastAsia="ru-RU"/>
              </w:rPr>
              <w:t>с</w:t>
            </w:r>
            <w:r w:rsidRPr="00C7152A">
              <w:rPr>
                <w:rFonts w:ascii="Tahoma" w:eastAsia="Times New Roman" w:hAnsi="Tahoma" w:cs="Tahoma"/>
                <w:lang w:eastAsia="ru-RU"/>
              </w:rPr>
              <w:t>тороны, понимаются:</w:t>
            </w:r>
          </w:p>
          <w:p w14:paraId="3FB0E2FD" w14:textId="77777777" w:rsidR="00635EB1" w:rsidRPr="00C7152A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7152A">
              <w:rPr>
                <w:rFonts w:ascii="Tahoma" w:eastAsia="Times New Roman" w:hAnsi="Tahoma" w:cs="Tahoma"/>
                <w:lang w:eastAsia="ru-RU"/>
              </w:rPr>
              <w:t>предоставление неоправданных преимуществ по сравнению с другими контрагентами;</w:t>
            </w:r>
          </w:p>
          <w:p w14:paraId="0000CF24" w14:textId="77777777" w:rsidR="00635EB1" w:rsidRPr="00C7152A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7152A">
              <w:rPr>
                <w:rFonts w:ascii="Tahoma" w:eastAsia="Times New Roman" w:hAnsi="Tahoma" w:cs="Tahoma"/>
                <w:lang w:eastAsia="ru-RU"/>
              </w:rPr>
              <w:t>предоставление каких-либо гарантий;</w:t>
            </w:r>
          </w:p>
          <w:p w14:paraId="3A1759A4" w14:textId="77777777" w:rsidR="00635EB1" w:rsidRPr="00C7152A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7152A">
              <w:rPr>
                <w:rFonts w:ascii="Tahoma" w:eastAsia="Times New Roman" w:hAnsi="Tahoma" w:cs="Tahoma"/>
                <w:lang w:eastAsia="ru-RU"/>
              </w:rPr>
              <w:t>ускорение существующих процедур;</w:t>
            </w:r>
          </w:p>
          <w:p w14:paraId="2CD6BFF3" w14:textId="77777777" w:rsidR="00635EB1" w:rsidRPr="00C7152A" w:rsidRDefault="00635EB1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7152A">
              <w:rPr>
                <w:rFonts w:ascii="Tahoma" w:eastAsia="Times New Roman" w:hAnsi="Tahoma" w:cs="Tahoma"/>
                <w:lang w:eastAsia="ru-RU"/>
              </w:rPr>
              <w:t xml:space="preserve">иные действия, выполняемые работником в рамках своих должностных обязанностей, но идущие вразрез с принципами прозрачности и открытости взаимоотношений между </w:t>
            </w:r>
            <w:r w:rsidR="00CB2284" w:rsidRPr="00C7152A">
              <w:rPr>
                <w:rFonts w:ascii="Tahoma" w:eastAsia="Times New Roman" w:hAnsi="Tahoma" w:cs="Tahoma"/>
                <w:lang w:eastAsia="ru-RU"/>
              </w:rPr>
              <w:t>с</w:t>
            </w:r>
            <w:r w:rsidRPr="00C7152A">
              <w:rPr>
                <w:rFonts w:ascii="Tahoma" w:eastAsia="Times New Roman" w:hAnsi="Tahoma" w:cs="Tahoma"/>
                <w:lang w:eastAsia="ru-RU"/>
              </w:rPr>
              <w:t>торонами.</w:t>
            </w:r>
          </w:p>
        </w:tc>
      </w:tr>
      <w:tr w:rsidR="00635EB1" w:rsidRPr="00075E4D" w14:paraId="32DFF730" w14:textId="77777777" w:rsidTr="006B4EC6">
        <w:tc>
          <w:tcPr>
            <w:tcW w:w="1560" w:type="dxa"/>
            <w:shd w:val="clear" w:color="auto" w:fill="auto"/>
          </w:tcPr>
          <w:p w14:paraId="07CE73B4" w14:textId="4E0BC4FC" w:rsidR="00635EB1" w:rsidRPr="00C7152A" w:rsidRDefault="00922500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3</w:t>
            </w:r>
            <w:r w:rsidR="00B64B55" w:rsidRPr="00C7152A">
              <w:rPr>
                <w:rFonts w:ascii="Tahoma" w:hAnsi="Tahoma" w:cs="Tahoma"/>
                <w:b w:val="0"/>
                <w:sz w:val="22"/>
                <w:szCs w:val="22"/>
              </w:rPr>
              <w:t>.5.</w:t>
            </w:r>
          </w:p>
        </w:tc>
        <w:tc>
          <w:tcPr>
            <w:tcW w:w="8363" w:type="dxa"/>
            <w:shd w:val="clear" w:color="auto" w:fill="auto"/>
          </w:tcPr>
          <w:p w14:paraId="163964E2" w14:textId="77777777" w:rsidR="00635EB1" w:rsidRPr="00C7152A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C7152A">
              <w:rPr>
                <w:rFonts w:ascii="Tahoma" w:hAnsi="Tahoma" w:cs="Tahoma"/>
                <w:lang w:eastAsia="ru-RU"/>
              </w:rPr>
              <w:t xml:space="preserve">В случае возникновения у </w:t>
            </w:r>
            <w:r w:rsidR="000B6ADB" w:rsidRPr="00C7152A">
              <w:rPr>
                <w:rFonts w:ascii="Tahoma" w:hAnsi="Tahoma" w:cs="Tahoma"/>
                <w:lang w:eastAsia="ru-RU"/>
              </w:rPr>
              <w:t>с</w:t>
            </w:r>
            <w:r w:rsidRPr="00C7152A">
              <w:rPr>
                <w:rFonts w:ascii="Tahoma" w:hAnsi="Tahoma" w:cs="Tahoma"/>
                <w:lang w:eastAsia="ru-RU"/>
              </w:rPr>
              <w:t xml:space="preserve">тороны подозрений, что произошло или может произойти нарушение статьи </w:t>
            </w:r>
            <w:r w:rsidR="000B6ADB" w:rsidRPr="00C7152A">
              <w:rPr>
                <w:rFonts w:ascii="Tahoma" w:hAnsi="Tahoma" w:cs="Tahoma"/>
                <w:lang w:eastAsia="ru-RU"/>
              </w:rPr>
              <w:t>д</w:t>
            </w:r>
            <w:r w:rsidR="00090C53" w:rsidRPr="00C7152A">
              <w:rPr>
                <w:rFonts w:ascii="Tahoma" w:hAnsi="Tahoma" w:cs="Tahoma"/>
                <w:lang w:eastAsia="ru-RU"/>
              </w:rPr>
              <w:t>оговор</w:t>
            </w:r>
            <w:r w:rsidRPr="00C7152A">
              <w:rPr>
                <w:rFonts w:ascii="Tahoma" w:hAnsi="Tahoma" w:cs="Tahoma"/>
                <w:lang w:eastAsia="ru-RU"/>
              </w:rPr>
              <w:t xml:space="preserve">а, соответствующая </w:t>
            </w:r>
            <w:r w:rsidR="004F4E0D" w:rsidRPr="00C7152A">
              <w:rPr>
                <w:rFonts w:ascii="Tahoma" w:hAnsi="Tahoma" w:cs="Tahoma"/>
                <w:lang w:eastAsia="ru-RU"/>
              </w:rPr>
              <w:t>с</w:t>
            </w:r>
            <w:r w:rsidRPr="00C7152A">
              <w:rPr>
                <w:rFonts w:ascii="Tahoma" w:hAnsi="Tahoma" w:cs="Tahoma"/>
                <w:lang w:eastAsia="ru-RU"/>
              </w:rPr>
              <w:t xml:space="preserve">торона обязуется уведомить другую </w:t>
            </w:r>
            <w:r w:rsidR="000B6ADB" w:rsidRPr="00C7152A">
              <w:rPr>
                <w:rFonts w:ascii="Tahoma" w:hAnsi="Tahoma" w:cs="Tahoma"/>
                <w:lang w:eastAsia="ru-RU"/>
              </w:rPr>
              <w:t>с</w:t>
            </w:r>
            <w:r w:rsidRPr="00C7152A">
              <w:rPr>
                <w:rFonts w:ascii="Tahoma" w:hAnsi="Tahoma" w:cs="Tahoma"/>
                <w:lang w:eastAsia="ru-RU"/>
              </w:rPr>
              <w:t xml:space="preserve">торону в письменной форме. В письменном уведомлении </w:t>
            </w:r>
            <w:r w:rsidR="004F4E0D" w:rsidRPr="00C7152A">
              <w:rPr>
                <w:rFonts w:ascii="Tahoma" w:hAnsi="Tahoma" w:cs="Tahoma"/>
                <w:lang w:eastAsia="ru-RU"/>
              </w:rPr>
              <w:t>с</w:t>
            </w:r>
            <w:r w:rsidRPr="00C7152A">
              <w:rPr>
                <w:rFonts w:ascii="Tahoma" w:hAnsi="Tahoma" w:cs="Tahoma"/>
                <w:lang w:eastAsia="ru-RU"/>
              </w:rPr>
              <w:t xml:space="preserve">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настоящей статьи </w:t>
            </w:r>
            <w:r w:rsidR="00090C53" w:rsidRPr="00C7152A">
              <w:rPr>
                <w:rFonts w:ascii="Tahoma" w:hAnsi="Tahoma" w:cs="Tahoma"/>
                <w:lang w:eastAsia="ru-RU"/>
              </w:rPr>
              <w:t>договор</w:t>
            </w:r>
            <w:r w:rsidRPr="00C7152A">
              <w:rPr>
                <w:rFonts w:ascii="Tahoma" w:hAnsi="Tahoma" w:cs="Tahoma"/>
                <w:lang w:eastAsia="ru-RU"/>
              </w:rPr>
              <w:t xml:space="preserve">а. После направления письменного уведомления соответствующая </w:t>
            </w:r>
            <w:r w:rsidR="000B6ADB" w:rsidRPr="00C7152A">
              <w:rPr>
                <w:rFonts w:ascii="Tahoma" w:hAnsi="Tahoma" w:cs="Tahoma"/>
                <w:lang w:eastAsia="ru-RU"/>
              </w:rPr>
              <w:t>с</w:t>
            </w:r>
            <w:r w:rsidRPr="00C7152A">
              <w:rPr>
                <w:rFonts w:ascii="Tahoma" w:hAnsi="Tahoma" w:cs="Tahoma"/>
                <w:lang w:eastAsia="ru-RU"/>
              </w:rPr>
              <w:t xml:space="preserve">торона имеет право приостановить исполнение обязательств по </w:t>
            </w:r>
            <w:r w:rsidR="000B6ADB" w:rsidRPr="00C7152A">
              <w:rPr>
                <w:rFonts w:ascii="Tahoma" w:hAnsi="Tahoma" w:cs="Tahoma"/>
                <w:lang w:eastAsia="ru-RU"/>
              </w:rPr>
              <w:t>д</w:t>
            </w:r>
            <w:r w:rsidR="00090C53" w:rsidRPr="00C7152A">
              <w:rPr>
                <w:rFonts w:ascii="Tahoma" w:hAnsi="Tahoma" w:cs="Tahoma"/>
                <w:lang w:eastAsia="ru-RU"/>
              </w:rPr>
              <w:t>оговор</w:t>
            </w:r>
            <w:r w:rsidRPr="00C7152A">
              <w:rPr>
                <w:rFonts w:ascii="Tahoma" w:hAnsi="Tahoma" w:cs="Tahoma"/>
                <w:lang w:eastAsia="ru-RU"/>
              </w:rPr>
              <w:t xml:space="preserve">у до получения от другой </w:t>
            </w:r>
            <w:r w:rsidR="004F4E0D" w:rsidRPr="00C7152A">
              <w:rPr>
                <w:rFonts w:ascii="Tahoma" w:hAnsi="Tahoma" w:cs="Tahoma"/>
                <w:lang w:eastAsia="ru-RU"/>
              </w:rPr>
              <w:t>с</w:t>
            </w:r>
            <w:r w:rsidRPr="00C7152A">
              <w:rPr>
                <w:rFonts w:ascii="Tahoma" w:hAnsi="Tahoma" w:cs="Tahoma"/>
                <w:lang w:eastAsia="ru-RU"/>
              </w:rPr>
              <w:t>тороны подтверждения, что нарушения не произошло или не произойдет. Это подтверждение должно быть направлено в течение десяти рабочих дней с даты получения письменного уведомления.</w:t>
            </w:r>
          </w:p>
        </w:tc>
      </w:tr>
      <w:tr w:rsidR="00635EB1" w:rsidRPr="00075E4D" w14:paraId="6FF1F723" w14:textId="77777777" w:rsidTr="006B4EC6">
        <w:tc>
          <w:tcPr>
            <w:tcW w:w="1560" w:type="dxa"/>
            <w:shd w:val="clear" w:color="auto" w:fill="auto"/>
          </w:tcPr>
          <w:p w14:paraId="551AB20C" w14:textId="53561AE3" w:rsidR="00635EB1" w:rsidRPr="00C7152A" w:rsidRDefault="00922500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3</w:t>
            </w:r>
            <w:r w:rsidR="00B64B55" w:rsidRPr="00C7152A">
              <w:rPr>
                <w:rFonts w:ascii="Tahoma" w:hAnsi="Tahoma" w:cs="Tahoma"/>
                <w:b w:val="0"/>
                <w:sz w:val="22"/>
                <w:szCs w:val="22"/>
              </w:rPr>
              <w:t>.6.</w:t>
            </w:r>
          </w:p>
        </w:tc>
        <w:tc>
          <w:tcPr>
            <w:tcW w:w="8363" w:type="dxa"/>
            <w:shd w:val="clear" w:color="auto" w:fill="auto"/>
          </w:tcPr>
          <w:p w14:paraId="7C2D4661" w14:textId="77777777" w:rsidR="00635EB1" w:rsidRPr="00C7152A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C7152A">
              <w:rPr>
                <w:rFonts w:ascii="Tahoma" w:hAnsi="Tahoma" w:cs="Tahoma"/>
                <w:lang w:eastAsia="ru-RU"/>
              </w:rPr>
              <w:t xml:space="preserve">Стороны </w:t>
            </w:r>
            <w:r w:rsidR="000B6ADB" w:rsidRPr="00C7152A">
              <w:rPr>
                <w:rFonts w:ascii="Tahoma" w:hAnsi="Tahoma" w:cs="Tahoma"/>
                <w:lang w:eastAsia="ru-RU"/>
              </w:rPr>
              <w:t>д</w:t>
            </w:r>
            <w:r w:rsidR="00090C53" w:rsidRPr="00C7152A">
              <w:rPr>
                <w:rFonts w:ascii="Tahoma" w:hAnsi="Tahoma" w:cs="Tahoma"/>
                <w:lang w:eastAsia="ru-RU"/>
              </w:rPr>
              <w:t>оговор</w:t>
            </w:r>
            <w:r w:rsidRPr="00C7152A">
              <w:rPr>
                <w:rFonts w:ascii="Tahoma" w:hAnsi="Tahoma" w:cs="Tahoma"/>
                <w:lang w:eastAsia="ru-RU"/>
              </w:rPr>
              <w:t xml:space="preserve">а признают проведение процедур по предотвращению коррупции и контролируют их соблюдение. При этом </w:t>
            </w:r>
            <w:r w:rsidR="000B6ADB" w:rsidRPr="00C7152A">
              <w:rPr>
                <w:rFonts w:ascii="Tahoma" w:hAnsi="Tahoma" w:cs="Tahoma"/>
                <w:lang w:eastAsia="ru-RU"/>
              </w:rPr>
              <w:t>с</w:t>
            </w:r>
            <w:r w:rsidRPr="00C7152A">
              <w:rPr>
                <w:rFonts w:ascii="Tahoma" w:hAnsi="Tahoma" w:cs="Tahoma"/>
                <w:lang w:eastAsia="ru-RU"/>
              </w:rPr>
              <w:t xml:space="preserve">тороны прилагают разумные усилия, чтобы минимизировать риск деловых отношений с контрагентами, которые могут быть вовлечены в коррупционную деятельность, а также оказывают взаимное содействие друг другу в целях предотвращения коррупции. При этом </w:t>
            </w:r>
            <w:r w:rsidR="004F4E0D" w:rsidRPr="00C7152A">
              <w:rPr>
                <w:rFonts w:ascii="Tahoma" w:hAnsi="Tahoma" w:cs="Tahoma"/>
                <w:lang w:eastAsia="ru-RU"/>
              </w:rPr>
              <w:t>с</w:t>
            </w:r>
            <w:r w:rsidRPr="00C7152A">
              <w:rPr>
                <w:rFonts w:ascii="Tahoma" w:hAnsi="Tahoma" w:cs="Tahoma"/>
                <w:lang w:eastAsia="ru-RU"/>
              </w:rPr>
              <w:t xml:space="preserve">тороны обеспечивают реализацию процедур по проведению проверок в целях предотвращения рисков вовлечения </w:t>
            </w:r>
            <w:r w:rsidR="004F4E0D" w:rsidRPr="00C7152A">
              <w:rPr>
                <w:rFonts w:ascii="Tahoma" w:hAnsi="Tahoma" w:cs="Tahoma"/>
                <w:lang w:eastAsia="ru-RU"/>
              </w:rPr>
              <w:t>с</w:t>
            </w:r>
            <w:r w:rsidRPr="00C7152A">
              <w:rPr>
                <w:rFonts w:ascii="Tahoma" w:hAnsi="Tahoma" w:cs="Tahoma"/>
                <w:lang w:eastAsia="ru-RU"/>
              </w:rPr>
              <w:t>торон в коррупционную деятельность.</w:t>
            </w:r>
          </w:p>
        </w:tc>
      </w:tr>
      <w:tr w:rsidR="00635EB1" w:rsidRPr="00075E4D" w14:paraId="2E7261C2" w14:textId="77777777" w:rsidTr="006B4EC6">
        <w:tc>
          <w:tcPr>
            <w:tcW w:w="1560" w:type="dxa"/>
            <w:shd w:val="clear" w:color="auto" w:fill="auto"/>
          </w:tcPr>
          <w:p w14:paraId="30A2FC51" w14:textId="73116479" w:rsidR="00635EB1" w:rsidRPr="00C7152A" w:rsidRDefault="00922500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3</w:t>
            </w:r>
            <w:r w:rsidR="00B64B55" w:rsidRPr="00C7152A">
              <w:rPr>
                <w:rFonts w:ascii="Tahoma" w:hAnsi="Tahoma" w:cs="Tahoma"/>
                <w:b w:val="0"/>
                <w:sz w:val="22"/>
                <w:szCs w:val="22"/>
              </w:rPr>
              <w:t>.7.</w:t>
            </w:r>
          </w:p>
        </w:tc>
        <w:tc>
          <w:tcPr>
            <w:tcW w:w="8363" w:type="dxa"/>
            <w:shd w:val="clear" w:color="auto" w:fill="auto"/>
          </w:tcPr>
          <w:p w14:paraId="77B679FA" w14:textId="77777777" w:rsidR="00635EB1" w:rsidRPr="00C7152A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C7152A">
              <w:rPr>
                <w:rFonts w:ascii="Tahoma" w:hAnsi="Tahoma" w:cs="Tahoma"/>
                <w:lang w:eastAsia="ru-RU"/>
              </w:rPr>
              <w:t xml:space="preserve">Стороны гарантируют осуществление надлежащего разбирательства по представленным в рамках исполнения </w:t>
            </w:r>
            <w:r w:rsidR="000B6ADB" w:rsidRPr="00C7152A">
              <w:rPr>
                <w:rFonts w:ascii="Tahoma" w:hAnsi="Tahoma" w:cs="Tahoma"/>
                <w:lang w:eastAsia="ru-RU"/>
              </w:rPr>
              <w:t>д</w:t>
            </w:r>
            <w:r w:rsidR="00090C53" w:rsidRPr="00C7152A">
              <w:rPr>
                <w:rFonts w:ascii="Tahoma" w:hAnsi="Tahoma" w:cs="Tahoma"/>
                <w:lang w:eastAsia="ru-RU"/>
              </w:rPr>
              <w:t>оговор</w:t>
            </w:r>
            <w:r w:rsidRPr="00C7152A">
              <w:rPr>
                <w:rFonts w:ascii="Tahoma" w:hAnsi="Tahoma" w:cs="Tahoma"/>
                <w:lang w:eastAsia="ru-RU"/>
              </w:rPr>
              <w:t>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ситуаций.</w:t>
            </w:r>
          </w:p>
        </w:tc>
      </w:tr>
      <w:tr w:rsidR="00635EB1" w:rsidRPr="00075E4D" w14:paraId="0C75EFDF" w14:textId="77777777" w:rsidTr="006B4EC6">
        <w:tc>
          <w:tcPr>
            <w:tcW w:w="1560" w:type="dxa"/>
            <w:shd w:val="clear" w:color="auto" w:fill="auto"/>
          </w:tcPr>
          <w:p w14:paraId="751D25B7" w14:textId="328E60C2" w:rsidR="00635EB1" w:rsidRPr="00C7152A" w:rsidRDefault="00922500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3</w:t>
            </w:r>
            <w:r w:rsidR="00B64B55" w:rsidRPr="00C7152A">
              <w:rPr>
                <w:rFonts w:ascii="Tahoma" w:hAnsi="Tahoma" w:cs="Tahoma"/>
                <w:b w:val="0"/>
                <w:sz w:val="22"/>
                <w:szCs w:val="22"/>
              </w:rPr>
              <w:t>.8.</w:t>
            </w:r>
          </w:p>
        </w:tc>
        <w:tc>
          <w:tcPr>
            <w:tcW w:w="8363" w:type="dxa"/>
            <w:shd w:val="clear" w:color="auto" w:fill="auto"/>
          </w:tcPr>
          <w:p w14:paraId="7A3CE04D" w14:textId="77777777" w:rsidR="00635EB1" w:rsidRPr="00C7152A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C7152A">
              <w:rPr>
                <w:rFonts w:ascii="Tahoma" w:hAnsi="Tahoma" w:cs="Tahoma"/>
                <w:lang w:eastAsia="ru-RU"/>
              </w:rPr>
              <w:t xml:space="preserve">Стороны гарантируют полную конфиденциальность по вопросам исполнения настоящей статьи </w:t>
            </w:r>
            <w:r w:rsidR="000B6ADB" w:rsidRPr="00C7152A">
              <w:rPr>
                <w:rFonts w:ascii="Tahoma" w:hAnsi="Tahoma" w:cs="Tahoma"/>
                <w:lang w:eastAsia="ru-RU"/>
              </w:rPr>
              <w:t>д</w:t>
            </w:r>
            <w:r w:rsidR="00090C53" w:rsidRPr="00C7152A">
              <w:rPr>
                <w:rFonts w:ascii="Tahoma" w:hAnsi="Tahoma" w:cs="Tahoma"/>
                <w:lang w:eastAsia="ru-RU"/>
              </w:rPr>
              <w:t>оговор</w:t>
            </w:r>
            <w:r w:rsidRPr="00C7152A">
              <w:rPr>
                <w:rFonts w:ascii="Tahoma" w:hAnsi="Tahoma" w:cs="Tahoma"/>
                <w:lang w:eastAsia="ru-RU"/>
              </w:rPr>
              <w:t xml:space="preserve">а, а также отсутствие негативных последствий как для обращающейся </w:t>
            </w:r>
            <w:r w:rsidR="000B6ADB" w:rsidRPr="00C7152A">
              <w:rPr>
                <w:rFonts w:ascii="Tahoma" w:hAnsi="Tahoma" w:cs="Tahoma"/>
                <w:lang w:eastAsia="ru-RU"/>
              </w:rPr>
              <w:t>с</w:t>
            </w:r>
            <w:r w:rsidRPr="00C7152A">
              <w:rPr>
                <w:rFonts w:ascii="Tahoma" w:hAnsi="Tahoma" w:cs="Tahoma"/>
                <w:lang w:eastAsia="ru-RU"/>
              </w:rPr>
              <w:t xml:space="preserve">тороны в целом, так и для конкретных работников обращающейся </w:t>
            </w:r>
            <w:r w:rsidR="000B6ADB" w:rsidRPr="00C7152A">
              <w:rPr>
                <w:rFonts w:ascii="Tahoma" w:hAnsi="Tahoma" w:cs="Tahoma"/>
                <w:lang w:eastAsia="ru-RU"/>
              </w:rPr>
              <w:t>с</w:t>
            </w:r>
            <w:r w:rsidRPr="00C7152A">
              <w:rPr>
                <w:rFonts w:ascii="Tahoma" w:hAnsi="Tahoma" w:cs="Tahoma"/>
                <w:lang w:eastAsia="ru-RU"/>
              </w:rPr>
              <w:t>тороны, сообщивших о факте нарушений.</w:t>
            </w:r>
          </w:p>
        </w:tc>
      </w:tr>
      <w:tr w:rsidR="00635EB1" w:rsidRPr="00075E4D" w14:paraId="3B732FC8" w14:textId="77777777" w:rsidTr="006B4EC6">
        <w:tc>
          <w:tcPr>
            <w:tcW w:w="1560" w:type="dxa"/>
            <w:shd w:val="clear" w:color="auto" w:fill="auto"/>
          </w:tcPr>
          <w:p w14:paraId="23800845" w14:textId="330DB405" w:rsidR="00635EB1" w:rsidRPr="00C7152A" w:rsidRDefault="00922500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lastRenderedPageBreak/>
              <w:t>3</w:t>
            </w:r>
            <w:r w:rsidR="00B64B55" w:rsidRPr="00C7152A">
              <w:rPr>
                <w:rFonts w:ascii="Tahoma" w:hAnsi="Tahoma" w:cs="Tahoma"/>
                <w:b w:val="0"/>
                <w:sz w:val="22"/>
                <w:szCs w:val="22"/>
              </w:rPr>
              <w:t>.9.</w:t>
            </w:r>
          </w:p>
        </w:tc>
        <w:tc>
          <w:tcPr>
            <w:tcW w:w="8363" w:type="dxa"/>
            <w:shd w:val="clear" w:color="auto" w:fill="auto"/>
          </w:tcPr>
          <w:p w14:paraId="01C9F2C5" w14:textId="77777777" w:rsidR="00635EB1" w:rsidRPr="00C7152A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eastAsia="Times New Roman" w:hAnsi="Tahoma" w:cs="Tahoma"/>
              </w:rPr>
            </w:pPr>
            <w:r w:rsidRPr="00C7152A">
              <w:rPr>
                <w:rFonts w:ascii="Tahoma" w:hAnsi="Tahoma" w:cs="Tahoma"/>
                <w:lang w:eastAsia="ru-RU"/>
              </w:rPr>
              <w:t xml:space="preserve">В случае нарушения одной </w:t>
            </w:r>
            <w:r w:rsidR="000B6ADB" w:rsidRPr="00C7152A">
              <w:rPr>
                <w:rFonts w:ascii="Tahoma" w:hAnsi="Tahoma" w:cs="Tahoma"/>
                <w:lang w:eastAsia="ru-RU"/>
              </w:rPr>
              <w:t>с</w:t>
            </w:r>
            <w:r w:rsidRPr="00C7152A">
              <w:rPr>
                <w:rFonts w:ascii="Tahoma" w:hAnsi="Tahoma" w:cs="Tahoma"/>
                <w:lang w:eastAsia="ru-RU"/>
              </w:rPr>
              <w:t xml:space="preserve">тороной обязательств воздерживаться от запрещенных в настоящей статье действий и/или неполучения другой </w:t>
            </w:r>
            <w:r w:rsidR="000B6ADB" w:rsidRPr="00C7152A">
              <w:rPr>
                <w:rFonts w:ascii="Tahoma" w:hAnsi="Tahoma" w:cs="Tahoma"/>
                <w:lang w:eastAsia="ru-RU"/>
              </w:rPr>
              <w:t>с</w:t>
            </w:r>
            <w:r w:rsidRPr="00C7152A">
              <w:rPr>
                <w:rFonts w:ascii="Tahoma" w:hAnsi="Tahoma" w:cs="Tahoma"/>
                <w:lang w:eastAsia="ru-RU"/>
              </w:rPr>
              <w:t xml:space="preserve">тороной в установленный </w:t>
            </w:r>
            <w:r w:rsidR="000B6ADB" w:rsidRPr="00C7152A">
              <w:rPr>
                <w:rFonts w:ascii="Tahoma" w:hAnsi="Tahoma" w:cs="Tahoma"/>
                <w:lang w:eastAsia="ru-RU"/>
              </w:rPr>
              <w:t>д</w:t>
            </w:r>
            <w:r w:rsidR="00090C53" w:rsidRPr="00C7152A">
              <w:rPr>
                <w:rFonts w:ascii="Tahoma" w:hAnsi="Tahoma" w:cs="Tahoma"/>
                <w:lang w:eastAsia="ru-RU"/>
              </w:rPr>
              <w:t>оговор</w:t>
            </w:r>
            <w:r w:rsidRPr="00C7152A">
              <w:rPr>
                <w:rFonts w:ascii="Tahoma" w:hAnsi="Tahoma" w:cs="Tahoma"/>
                <w:lang w:eastAsia="ru-RU"/>
              </w:rPr>
              <w:t xml:space="preserve">ом срок подтверждения, что нарушения не произошло или не произойдет, другая </w:t>
            </w:r>
            <w:r w:rsidR="000B6ADB" w:rsidRPr="00C7152A">
              <w:rPr>
                <w:rFonts w:ascii="Tahoma" w:hAnsi="Tahoma" w:cs="Tahoma"/>
                <w:lang w:eastAsia="ru-RU"/>
              </w:rPr>
              <w:t>с</w:t>
            </w:r>
            <w:r w:rsidRPr="00C7152A">
              <w:rPr>
                <w:rFonts w:ascii="Tahoma" w:hAnsi="Tahoma" w:cs="Tahoma"/>
                <w:lang w:eastAsia="ru-RU"/>
              </w:rPr>
              <w:t xml:space="preserve">торона может расторгнуть </w:t>
            </w:r>
            <w:r w:rsidR="000B6ADB" w:rsidRPr="00C7152A">
              <w:rPr>
                <w:rFonts w:ascii="Tahoma" w:hAnsi="Tahoma" w:cs="Tahoma"/>
                <w:lang w:eastAsia="ru-RU"/>
              </w:rPr>
              <w:t>д</w:t>
            </w:r>
            <w:r w:rsidR="00090C53" w:rsidRPr="00C7152A">
              <w:rPr>
                <w:rFonts w:ascii="Tahoma" w:hAnsi="Tahoma" w:cs="Tahoma"/>
                <w:lang w:eastAsia="ru-RU"/>
              </w:rPr>
              <w:t>оговор</w:t>
            </w:r>
            <w:r w:rsidRPr="00C7152A">
              <w:rPr>
                <w:rFonts w:ascii="Tahoma" w:hAnsi="Tahoma" w:cs="Tahoma"/>
                <w:lang w:eastAsia="ru-RU"/>
              </w:rPr>
              <w:t xml:space="preserve"> в установленном законом порядке. Сторона, по чьей инициативе по основаниям, предусмотренным положениями настоящей статьи, был расторгнут </w:t>
            </w:r>
            <w:r w:rsidR="00090C53" w:rsidRPr="00C7152A">
              <w:rPr>
                <w:rFonts w:ascii="Tahoma" w:hAnsi="Tahoma" w:cs="Tahoma"/>
                <w:lang w:eastAsia="ru-RU"/>
              </w:rPr>
              <w:t>договор</w:t>
            </w:r>
            <w:r w:rsidRPr="00C7152A">
              <w:rPr>
                <w:rFonts w:ascii="Tahoma" w:hAnsi="Tahoma" w:cs="Tahoma"/>
                <w:lang w:eastAsia="ru-RU"/>
              </w:rPr>
              <w:t>, вправе требовать возмещения реального ущерба, возникшего в результате такого расторжения.</w:t>
            </w:r>
          </w:p>
        </w:tc>
      </w:tr>
    </w:tbl>
    <w:p w14:paraId="4CFCD8AF" w14:textId="77777777" w:rsidR="00124F7D" w:rsidRPr="00075E4D" w:rsidRDefault="00124F7D">
      <w:pPr>
        <w:rPr>
          <w:highlight w:val="yellow"/>
        </w:rPr>
      </w:pPr>
    </w:p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635EB1" w:rsidRPr="00C01F28" w14:paraId="108D58D8" w14:textId="77777777" w:rsidTr="00B64B55">
        <w:tc>
          <w:tcPr>
            <w:tcW w:w="1560" w:type="dxa"/>
            <w:shd w:val="clear" w:color="auto" w:fill="auto"/>
          </w:tcPr>
          <w:p w14:paraId="1B1197EE" w14:textId="10AD4977" w:rsidR="00635EB1" w:rsidRPr="00C01F28" w:rsidRDefault="00922500" w:rsidP="00B64B55">
            <w:pPr>
              <w:spacing w:before="120" w:after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4</w:t>
            </w:r>
            <w:r w:rsidR="00B64B55" w:rsidRPr="00C01F28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0CFE3D96" w14:textId="77777777" w:rsidR="00635EB1" w:rsidRPr="00C01F28" w:rsidRDefault="00733C30" w:rsidP="001B48F5">
            <w:pPr>
              <w:spacing w:before="120" w:after="120"/>
              <w:rPr>
                <w:rFonts w:ascii="Tahoma" w:hAnsi="Tahoma" w:cs="Tahoma"/>
                <w:lang w:eastAsia="ru-RU"/>
              </w:rPr>
            </w:pPr>
            <w:r w:rsidRPr="00C01F28">
              <w:rPr>
                <w:rFonts w:ascii="Tahoma" w:hAnsi="Tahoma" w:cs="Tahoma"/>
                <w:b/>
              </w:rPr>
              <w:t>З</w:t>
            </w:r>
            <w:r w:rsidR="008B7B77" w:rsidRPr="00C01F28">
              <w:rPr>
                <w:rFonts w:ascii="Tahoma" w:hAnsi="Tahoma" w:cs="Tahoma"/>
                <w:b/>
              </w:rPr>
              <w:t xml:space="preserve">аверения об </w:t>
            </w:r>
            <w:r w:rsidR="00AA37C6" w:rsidRPr="00C01F28">
              <w:rPr>
                <w:rFonts w:ascii="Tahoma" w:hAnsi="Tahoma" w:cs="Tahoma"/>
                <w:b/>
              </w:rPr>
              <w:t>обстоятельствах</w:t>
            </w:r>
          </w:p>
        </w:tc>
      </w:tr>
      <w:tr w:rsidR="00733C30" w:rsidRPr="00C01F28" w14:paraId="55E7DA5E" w14:textId="77777777" w:rsidTr="00495936">
        <w:tc>
          <w:tcPr>
            <w:tcW w:w="1560" w:type="dxa"/>
          </w:tcPr>
          <w:p w14:paraId="19961689" w14:textId="26F08845" w:rsidR="00733C30" w:rsidRPr="00C01F28" w:rsidRDefault="00922500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4</w:t>
            </w:r>
            <w:r w:rsidR="00B64B55" w:rsidRPr="00C01F28">
              <w:rPr>
                <w:rFonts w:ascii="Tahoma" w:hAnsi="Tahoma" w:cs="Tahoma"/>
                <w:b w:val="0"/>
                <w:sz w:val="22"/>
                <w:szCs w:val="22"/>
              </w:rPr>
              <w:t>.1.</w:t>
            </w:r>
          </w:p>
        </w:tc>
        <w:tc>
          <w:tcPr>
            <w:tcW w:w="8363" w:type="dxa"/>
          </w:tcPr>
          <w:p w14:paraId="2DEB44DC" w14:textId="77777777" w:rsidR="00776979" w:rsidRPr="00C01F28" w:rsidRDefault="00776979" w:rsidP="001B48F5">
            <w:pPr>
              <w:spacing w:before="120" w:after="120"/>
              <w:jc w:val="both"/>
              <w:rPr>
                <w:rFonts w:ascii="Tahoma" w:hAnsi="Tahoma" w:cs="Tahoma"/>
                <w:lang w:eastAsia="ru-RU"/>
              </w:rPr>
            </w:pPr>
            <w:r w:rsidRPr="00C01F28">
              <w:rPr>
                <w:rFonts w:ascii="Tahoma" w:hAnsi="Tahoma" w:cs="Tahoma"/>
                <w:b/>
                <w:lang w:eastAsia="ru-RU"/>
              </w:rPr>
              <w:t>Общие заверения об обстоятельствах</w:t>
            </w:r>
          </w:p>
          <w:p w14:paraId="35BD8384" w14:textId="77777777" w:rsidR="00733C30" w:rsidRPr="00C01F28" w:rsidRDefault="00086B8B" w:rsidP="001B48F5">
            <w:pPr>
              <w:spacing w:before="120" w:after="120"/>
              <w:jc w:val="both"/>
              <w:rPr>
                <w:rFonts w:ascii="Tahoma" w:hAnsi="Tahoma" w:cs="Tahoma"/>
                <w:lang w:eastAsia="ru-RU"/>
              </w:rPr>
            </w:pPr>
            <w:r w:rsidRPr="00C01F28">
              <w:rPr>
                <w:rFonts w:ascii="Tahoma" w:hAnsi="Tahoma" w:cs="Tahoma"/>
                <w:lang w:eastAsia="ru-RU"/>
              </w:rPr>
              <w:t>С</w:t>
            </w:r>
            <w:r w:rsidR="00733C30" w:rsidRPr="00C01F28">
              <w:rPr>
                <w:rFonts w:ascii="Tahoma" w:hAnsi="Tahoma" w:cs="Tahoma"/>
                <w:lang w:eastAsia="ru-RU"/>
              </w:rPr>
              <w:t xml:space="preserve">тороны заверяют </w:t>
            </w:r>
            <w:r w:rsidR="001E5955" w:rsidRPr="00C01F28">
              <w:rPr>
                <w:rFonts w:ascii="Tahoma" w:hAnsi="Tahoma" w:cs="Tahoma"/>
                <w:lang w:eastAsia="ru-RU"/>
              </w:rPr>
              <w:t xml:space="preserve">и гарантируют </w:t>
            </w:r>
            <w:r w:rsidR="00733C30" w:rsidRPr="00C01F28">
              <w:rPr>
                <w:rFonts w:ascii="Tahoma" w:hAnsi="Tahoma" w:cs="Tahoma"/>
                <w:lang w:eastAsia="ru-RU"/>
              </w:rPr>
              <w:t>друг друг</w:t>
            </w:r>
            <w:r w:rsidR="001E5955" w:rsidRPr="00C01F28">
              <w:rPr>
                <w:rFonts w:ascii="Tahoma" w:hAnsi="Tahoma" w:cs="Tahoma"/>
                <w:lang w:eastAsia="ru-RU"/>
              </w:rPr>
              <w:t>у</w:t>
            </w:r>
            <w:r w:rsidR="00733C30" w:rsidRPr="00C01F28">
              <w:rPr>
                <w:rFonts w:ascii="Tahoma" w:hAnsi="Tahoma" w:cs="Tahoma"/>
                <w:lang w:eastAsia="ru-RU"/>
              </w:rPr>
              <w:t xml:space="preserve">, что обстоятельства, указанные </w:t>
            </w:r>
            <w:r w:rsidR="001E5955" w:rsidRPr="00C01F28">
              <w:rPr>
                <w:rFonts w:ascii="Tahoma" w:hAnsi="Tahoma" w:cs="Tahoma"/>
                <w:lang w:eastAsia="ru-RU"/>
              </w:rPr>
              <w:t>ниже</w:t>
            </w:r>
            <w:r w:rsidR="00733C30" w:rsidRPr="00C01F28">
              <w:rPr>
                <w:rFonts w:ascii="Tahoma" w:hAnsi="Tahoma" w:cs="Tahoma"/>
                <w:lang w:eastAsia="ru-RU"/>
              </w:rPr>
              <w:t xml:space="preserve">, а также прямо упомянутые в качестве заверений в </w:t>
            </w:r>
            <w:r w:rsidR="00090C53" w:rsidRPr="00C01F28">
              <w:rPr>
                <w:rFonts w:ascii="Tahoma" w:hAnsi="Tahoma" w:cs="Tahoma"/>
                <w:lang w:eastAsia="ru-RU"/>
              </w:rPr>
              <w:t>договор</w:t>
            </w:r>
            <w:r w:rsidR="00733C30" w:rsidRPr="00C01F28">
              <w:rPr>
                <w:rFonts w:ascii="Tahoma" w:hAnsi="Tahoma" w:cs="Tahoma"/>
                <w:lang w:eastAsia="ru-RU"/>
              </w:rPr>
              <w:t xml:space="preserve">е соответствуют действительности на дату заключения </w:t>
            </w:r>
            <w:r w:rsidR="00090C53" w:rsidRPr="00C01F28">
              <w:rPr>
                <w:rFonts w:ascii="Tahoma" w:hAnsi="Tahoma" w:cs="Tahoma"/>
                <w:lang w:eastAsia="ru-RU"/>
              </w:rPr>
              <w:t>договор</w:t>
            </w:r>
            <w:r w:rsidR="00733C30" w:rsidRPr="00C01F28">
              <w:rPr>
                <w:rFonts w:ascii="Tahoma" w:hAnsi="Tahoma" w:cs="Tahoma"/>
                <w:lang w:eastAsia="ru-RU"/>
              </w:rPr>
              <w:t>а:</w:t>
            </w:r>
          </w:p>
          <w:p w14:paraId="426B1F64" w14:textId="77777777" w:rsidR="00733C30" w:rsidRPr="00C01F28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01F28">
              <w:rPr>
                <w:rFonts w:ascii="Tahoma" w:eastAsia="Times New Roman" w:hAnsi="Tahoma" w:cs="Tahoma"/>
                <w:lang w:eastAsia="ru-RU"/>
              </w:rPr>
              <w:t xml:space="preserve">сторона обладает правоспособностью для заключения </w:t>
            </w:r>
            <w:r w:rsidR="00090C53" w:rsidRPr="00C01F28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C01F28">
              <w:rPr>
                <w:rFonts w:ascii="Tahoma" w:eastAsia="Times New Roman" w:hAnsi="Tahoma" w:cs="Tahoma"/>
                <w:lang w:eastAsia="ru-RU"/>
              </w:rPr>
              <w:t>а, а также исполнения своих обязательств по нему;</w:t>
            </w:r>
          </w:p>
          <w:p w14:paraId="22A02143" w14:textId="77777777" w:rsidR="004C0D69" w:rsidRPr="00C01F28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01F28">
              <w:rPr>
                <w:rFonts w:ascii="Tahoma" w:eastAsia="Times New Roman" w:hAnsi="Tahoma" w:cs="Tahoma"/>
                <w:lang w:eastAsia="ru-RU"/>
              </w:rPr>
              <w:t>сторона выполнила все требования по одобрению</w:t>
            </w:r>
            <w:r w:rsidR="001E5955" w:rsidRPr="00C01F28">
              <w:rPr>
                <w:rFonts w:ascii="Tahoma" w:eastAsia="Times New Roman" w:hAnsi="Tahoma" w:cs="Tahoma"/>
                <w:lang w:eastAsia="ru-RU"/>
              </w:rPr>
              <w:t>,</w:t>
            </w:r>
            <w:r w:rsidRPr="00C01F28">
              <w:rPr>
                <w:rFonts w:ascii="Tahoma" w:eastAsia="Times New Roman" w:hAnsi="Tahoma" w:cs="Tahoma"/>
                <w:lang w:eastAsia="ru-RU"/>
              </w:rPr>
              <w:t xml:space="preserve"> утверждению,</w:t>
            </w:r>
            <w:r w:rsidR="001E5955" w:rsidRPr="00C01F28">
              <w:rPr>
                <w:rFonts w:ascii="Tahoma" w:eastAsia="Times New Roman" w:hAnsi="Tahoma" w:cs="Tahoma"/>
                <w:lang w:eastAsia="ru-RU"/>
              </w:rPr>
              <w:t xml:space="preserve"> уведомлению,</w:t>
            </w:r>
            <w:r w:rsidRPr="00C01F28">
              <w:rPr>
                <w:rFonts w:ascii="Tahoma" w:eastAsia="Times New Roman" w:hAnsi="Tahoma" w:cs="Tahoma"/>
                <w:lang w:eastAsia="ru-RU"/>
              </w:rPr>
              <w:t xml:space="preserve"> получению согласия на заключение</w:t>
            </w:r>
            <w:r w:rsidR="001E5955" w:rsidRPr="00C01F28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090C53" w:rsidRPr="00C01F28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="001E5955" w:rsidRPr="00C01F28">
              <w:rPr>
                <w:rFonts w:ascii="Tahoma" w:eastAsia="Times New Roman" w:hAnsi="Tahoma" w:cs="Tahoma"/>
                <w:lang w:eastAsia="ru-RU"/>
              </w:rPr>
              <w:t>а</w:t>
            </w:r>
            <w:r w:rsidRPr="00C01F28">
              <w:rPr>
                <w:rFonts w:ascii="Tahoma" w:eastAsia="Times New Roman" w:hAnsi="Tahoma" w:cs="Tahoma"/>
                <w:lang w:eastAsia="ru-RU"/>
              </w:rPr>
              <w:t>, если это требуется в соответствии с законодательством</w:t>
            </w:r>
            <w:r w:rsidR="001E5955" w:rsidRPr="00C01F28">
              <w:rPr>
                <w:rFonts w:ascii="Tahoma" w:eastAsia="Times New Roman" w:hAnsi="Tahoma" w:cs="Tahoma"/>
                <w:lang w:eastAsia="ru-RU"/>
              </w:rPr>
              <w:t>, учредительными</w:t>
            </w:r>
            <w:r w:rsidRPr="00C01F28">
              <w:rPr>
                <w:rFonts w:ascii="Tahoma" w:eastAsia="Times New Roman" w:hAnsi="Tahoma" w:cs="Tahoma"/>
                <w:lang w:eastAsia="ru-RU"/>
              </w:rPr>
              <w:t xml:space="preserve"> или </w:t>
            </w:r>
            <w:r w:rsidR="001E5955" w:rsidRPr="00C01F28">
              <w:rPr>
                <w:rFonts w:ascii="Tahoma" w:eastAsia="Times New Roman" w:hAnsi="Tahoma" w:cs="Tahoma"/>
                <w:lang w:eastAsia="ru-RU"/>
              </w:rPr>
              <w:t>внутренними документами стороны;</w:t>
            </w:r>
            <w:r w:rsidR="004C0D69" w:rsidRPr="00C01F28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  <w:p w14:paraId="7428CA53" w14:textId="77777777" w:rsidR="004C0D69" w:rsidRPr="00C01F28" w:rsidRDefault="004C0D69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01F28">
              <w:rPr>
                <w:rFonts w:ascii="Tahoma" w:eastAsia="Times New Roman" w:hAnsi="Tahoma" w:cs="Tahoma"/>
                <w:lang w:eastAsia="ru-RU"/>
              </w:rPr>
              <w:t xml:space="preserve">все разрешения, согласия и одобрения государственных и иных органов, которые сторона обязана получить для заключения и исполнения договора, были ею получены, имеют юридическую силу и являются действительными, и все их условия соблюдаются; </w:t>
            </w:r>
          </w:p>
          <w:p w14:paraId="5BE6BAD3" w14:textId="77777777" w:rsidR="00733C30" w:rsidRPr="00C01F28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01F28">
              <w:rPr>
                <w:rFonts w:ascii="Tahoma" w:eastAsia="Times New Roman" w:hAnsi="Tahoma" w:cs="Tahoma"/>
                <w:lang w:eastAsia="ru-RU"/>
              </w:rPr>
              <w:t>все выше</w:t>
            </w:r>
            <w:r w:rsidR="001E5955" w:rsidRPr="00C01F28">
              <w:rPr>
                <w:rFonts w:ascii="Tahoma" w:eastAsia="Times New Roman" w:hAnsi="Tahoma" w:cs="Tahoma"/>
                <w:lang w:eastAsia="ru-RU"/>
              </w:rPr>
              <w:t xml:space="preserve">указанные необходимые одобрения, </w:t>
            </w:r>
            <w:r w:rsidRPr="00C01F28">
              <w:rPr>
                <w:rFonts w:ascii="Tahoma" w:eastAsia="Times New Roman" w:hAnsi="Tahoma" w:cs="Tahoma"/>
                <w:lang w:eastAsia="ru-RU"/>
              </w:rPr>
              <w:t xml:space="preserve">утверждения, </w:t>
            </w:r>
            <w:r w:rsidR="001E5955" w:rsidRPr="00C01F28">
              <w:rPr>
                <w:rFonts w:ascii="Tahoma" w:eastAsia="Times New Roman" w:hAnsi="Tahoma" w:cs="Tahoma"/>
                <w:lang w:eastAsia="ru-RU"/>
              </w:rPr>
              <w:t xml:space="preserve">уведомления, согласия на заключение </w:t>
            </w:r>
            <w:r w:rsidR="00090C53" w:rsidRPr="00C01F28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="001E5955" w:rsidRPr="00C01F28">
              <w:rPr>
                <w:rFonts w:ascii="Tahoma" w:eastAsia="Times New Roman" w:hAnsi="Tahoma" w:cs="Tahoma"/>
                <w:lang w:eastAsia="ru-RU"/>
              </w:rPr>
              <w:t>а исполнены</w:t>
            </w:r>
            <w:r w:rsidRPr="00C01F28">
              <w:rPr>
                <w:rFonts w:ascii="Tahoma" w:eastAsia="Times New Roman" w:hAnsi="Tahoma" w:cs="Tahoma"/>
                <w:lang w:eastAsia="ru-RU"/>
              </w:rPr>
              <w:t xml:space="preserve"> стороной в установленном порядке и могут быть предоставлены другой стороне по ее запросу;</w:t>
            </w:r>
          </w:p>
          <w:p w14:paraId="3D9A276A" w14:textId="77777777" w:rsidR="00733C30" w:rsidRPr="00C01F28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01F28">
              <w:rPr>
                <w:rFonts w:ascii="Tahoma" w:eastAsia="Times New Roman" w:hAnsi="Tahoma" w:cs="Tahoma"/>
                <w:lang w:eastAsia="ru-RU"/>
              </w:rPr>
              <w:t xml:space="preserve">сторона предприняла все действия по надлежащему оформлению полномочий лиц на заключение </w:t>
            </w:r>
            <w:r w:rsidR="00090C53" w:rsidRPr="00C01F28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C01F28">
              <w:rPr>
                <w:rFonts w:ascii="Tahoma" w:eastAsia="Times New Roman" w:hAnsi="Tahoma" w:cs="Tahoma"/>
                <w:lang w:eastAsia="ru-RU"/>
              </w:rPr>
              <w:t xml:space="preserve">а; лица, подписывающие </w:t>
            </w:r>
            <w:r w:rsidR="00090C53" w:rsidRPr="00C01F28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C01F28">
              <w:rPr>
                <w:rFonts w:ascii="Tahoma" w:eastAsia="Times New Roman" w:hAnsi="Tahoma" w:cs="Tahoma"/>
                <w:lang w:eastAsia="ru-RU"/>
              </w:rPr>
              <w:t xml:space="preserve"> от имени этой стороны, уполномочены совершить такие действия;</w:t>
            </w:r>
          </w:p>
          <w:p w14:paraId="5DE6E386" w14:textId="77777777" w:rsidR="00733C30" w:rsidRPr="00C01F28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01F28">
              <w:rPr>
                <w:rFonts w:ascii="Tahoma" w:eastAsia="Times New Roman" w:hAnsi="Tahoma" w:cs="Tahoma"/>
                <w:lang w:eastAsia="ru-RU"/>
              </w:rPr>
              <w:t xml:space="preserve">заключение и исполнение стороной </w:t>
            </w:r>
            <w:r w:rsidR="00090C53" w:rsidRPr="00C01F28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C01F28">
              <w:rPr>
                <w:rFonts w:ascii="Tahoma" w:eastAsia="Times New Roman" w:hAnsi="Tahoma" w:cs="Tahoma"/>
                <w:lang w:eastAsia="ru-RU"/>
              </w:rPr>
              <w:t>а не противоречит законодательству, учредит</w:t>
            </w:r>
            <w:r w:rsidR="001E5955" w:rsidRPr="00C01F28">
              <w:rPr>
                <w:rFonts w:ascii="Tahoma" w:eastAsia="Times New Roman" w:hAnsi="Tahoma" w:cs="Tahoma"/>
                <w:lang w:eastAsia="ru-RU"/>
              </w:rPr>
              <w:t>ельным и внутренним документам этой стороны</w:t>
            </w:r>
            <w:r w:rsidRPr="00C01F28">
              <w:rPr>
                <w:rFonts w:ascii="Tahoma" w:eastAsia="Times New Roman" w:hAnsi="Tahoma" w:cs="Tahoma"/>
                <w:lang w:eastAsia="ru-RU"/>
              </w:rPr>
              <w:t>;</w:t>
            </w:r>
          </w:p>
          <w:p w14:paraId="7DB37999" w14:textId="77777777" w:rsidR="00733C30" w:rsidRPr="00C01F28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01F28">
              <w:rPr>
                <w:rFonts w:ascii="Tahoma" w:eastAsia="Times New Roman" w:hAnsi="Tahoma" w:cs="Tahoma"/>
                <w:lang w:eastAsia="ru-RU"/>
              </w:rPr>
              <w:t xml:space="preserve">против стороны не подано заявлений в суд, </w:t>
            </w:r>
            <w:r w:rsidR="001E5955" w:rsidRPr="00C01F28">
              <w:rPr>
                <w:rFonts w:ascii="Tahoma" w:eastAsia="Times New Roman" w:hAnsi="Tahoma" w:cs="Tahoma"/>
                <w:lang w:eastAsia="ru-RU"/>
              </w:rPr>
              <w:t xml:space="preserve">государственный или иной орган </w:t>
            </w:r>
            <w:r w:rsidRPr="00C01F28">
              <w:rPr>
                <w:rFonts w:ascii="Tahoma" w:eastAsia="Times New Roman" w:hAnsi="Tahoma" w:cs="Tahoma"/>
                <w:lang w:eastAsia="ru-RU"/>
              </w:rPr>
              <w:t>и отсутствуют любые иные обстоятельства, которые могут привести к недействительности или повлиять на способность этой стороны надлежащим образом исполнять свои обязательства;</w:t>
            </w:r>
          </w:p>
          <w:p w14:paraId="694CCE54" w14:textId="77777777" w:rsidR="00733C30" w:rsidRPr="00C01F28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01F28">
              <w:rPr>
                <w:rFonts w:ascii="Tahoma" w:eastAsia="Times New Roman" w:hAnsi="Tahoma" w:cs="Tahoma"/>
                <w:lang w:eastAsia="ru-RU"/>
              </w:rPr>
              <w:t>финансовое состояние стороны не отвечает признакам несостоятельности (банкротства)</w:t>
            </w:r>
            <w:r w:rsidR="0061518A" w:rsidRPr="00C01F28">
              <w:rPr>
                <w:rFonts w:ascii="Tahoma" w:eastAsia="Times New Roman" w:hAnsi="Tahoma" w:cs="Tahoma"/>
                <w:lang w:eastAsia="ru-RU"/>
              </w:rPr>
              <w:t>,</w:t>
            </w:r>
            <w:r w:rsidRPr="00C01F28">
              <w:rPr>
                <w:rFonts w:ascii="Tahoma" w:eastAsia="Times New Roman" w:hAnsi="Tahoma" w:cs="Tahoma"/>
                <w:lang w:eastAsia="ru-RU"/>
              </w:rPr>
              <w:t xml:space="preserve"> заключение и исполнение </w:t>
            </w:r>
            <w:r w:rsidR="00090C53" w:rsidRPr="00C01F28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C01F28">
              <w:rPr>
                <w:rFonts w:ascii="Tahoma" w:eastAsia="Times New Roman" w:hAnsi="Tahoma" w:cs="Tahoma"/>
                <w:lang w:eastAsia="ru-RU"/>
              </w:rPr>
              <w:t>а не создает угрозы возникновения указанных обстоятельств;</w:t>
            </w:r>
          </w:p>
          <w:p w14:paraId="42944E26" w14:textId="77777777" w:rsidR="00733C30" w:rsidRPr="00C01F28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01F28">
              <w:rPr>
                <w:rFonts w:ascii="Tahoma" w:eastAsia="Times New Roman" w:hAnsi="Tahoma" w:cs="Tahoma"/>
                <w:lang w:eastAsia="ru-RU"/>
              </w:rPr>
              <w:t xml:space="preserve">все хозяйственные операции стороны являются реальными и отражаются в отчетности в установленном законодательством порядке; сторона своевременно уплачивает все </w:t>
            </w:r>
            <w:r w:rsidR="0061518A" w:rsidRPr="00C01F28">
              <w:rPr>
                <w:rFonts w:ascii="Tahoma" w:eastAsia="Times New Roman" w:hAnsi="Tahoma" w:cs="Tahoma"/>
                <w:lang w:eastAsia="ru-RU"/>
              </w:rPr>
              <w:t xml:space="preserve">необходимые </w:t>
            </w:r>
            <w:r w:rsidRPr="00C01F28">
              <w:rPr>
                <w:rFonts w:ascii="Tahoma" w:eastAsia="Times New Roman" w:hAnsi="Tahoma" w:cs="Tahoma"/>
                <w:lang w:eastAsia="ru-RU"/>
              </w:rPr>
              <w:t>налоги и сборы;</w:t>
            </w:r>
          </w:p>
          <w:p w14:paraId="4E86D548" w14:textId="77777777" w:rsidR="00733C30" w:rsidRPr="00C01F28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01F28">
              <w:rPr>
                <w:rFonts w:ascii="Tahoma" w:eastAsia="Times New Roman" w:hAnsi="Tahoma" w:cs="Tahoma"/>
                <w:lang w:eastAsia="ru-RU"/>
              </w:rPr>
              <w:t xml:space="preserve">отсутствуют обстоятельства, свидетельствующие о заключении </w:t>
            </w:r>
            <w:r w:rsidR="00090C53" w:rsidRPr="00C01F28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C01F28">
              <w:rPr>
                <w:rFonts w:ascii="Tahoma" w:eastAsia="Times New Roman" w:hAnsi="Tahoma" w:cs="Tahoma"/>
                <w:lang w:eastAsia="ru-RU"/>
              </w:rPr>
              <w:t>а на невыгодных или несп</w:t>
            </w:r>
            <w:r w:rsidR="0061518A" w:rsidRPr="00C01F28">
              <w:rPr>
                <w:rFonts w:ascii="Tahoma" w:eastAsia="Times New Roman" w:hAnsi="Tahoma" w:cs="Tahoma"/>
                <w:lang w:eastAsia="ru-RU"/>
              </w:rPr>
              <w:t>раведливых для стороны условиях,</w:t>
            </w:r>
            <w:r w:rsidRPr="00C01F28">
              <w:rPr>
                <w:rFonts w:ascii="Tahoma" w:eastAsia="Times New Roman" w:hAnsi="Tahoma" w:cs="Tahoma"/>
                <w:lang w:eastAsia="ru-RU"/>
              </w:rPr>
              <w:t xml:space="preserve"> условия </w:t>
            </w:r>
            <w:r w:rsidR="00090C53" w:rsidRPr="00C01F28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C01F28">
              <w:rPr>
                <w:rFonts w:ascii="Tahoma" w:eastAsia="Times New Roman" w:hAnsi="Tahoma" w:cs="Tahoma"/>
                <w:lang w:eastAsia="ru-RU"/>
              </w:rPr>
              <w:t>а не обременительны и не нарушают баланс интересов сторон;</w:t>
            </w:r>
          </w:p>
          <w:p w14:paraId="25B0FDF4" w14:textId="77777777" w:rsidR="00733C30" w:rsidRPr="00C01F28" w:rsidRDefault="00733C3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01F28">
              <w:rPr>
                <w:rFonts w:ascii="Tahoma" w:eastAsia="Times New Roman" w:hAnsi="Tahoma" w:cs="Tahoma"/>
                <w:lang w:eastAsia="ru-RU"/>
              </w:rPr>
              <w:t xml:space="preserve">отсутствует конфликт интересов у стороны, ее работников или лиц, привлекаемых ею к исполнению </w:t>
            </w:r>
            <w:r w:rsidR="00090C53" w:rsidRPr="00C01F28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C01F28">
              <w:rPr>
                <w:rFonts w:ascii="Tahoma" w:eastAsia="Times New Roman" w:hAnsi="Tahoma" w:cs="Tahoma"/>
                <w:lang w:eastAsia="ru-RU"/>
              </w:rPr>
              <w:t xml:space="preserve">а (далее – заинтересованные лица), под которым понимается ситуация, при которой заинтересованность влияет </w:t>
            </w:r>
            <w:r w:rsidRPr="00C01F28">
              <w:rPr>
                <w:rFonts w:ascii="Tahoma" w:eastAsia="Times New Roman" w:hAnsi="Tahoma" w:cs="Tahoma"/>
                <w:lang w:eastAsia="ru-RU"/>
              </w:rPr>
              <w:lastRenderedPageBreak/>
              <w:t xml:space="preserve">или может повлиять на надлежащее исполнение обязанностей </w:t>
            </w:r>
            <w:r w:rsidR="0061518A" w:rsidRPr="00C01F28">
              <w:rPr>
                <w:rFonts w:ascii="Tahoma" w:eastAsia="Times New Roman" w:hAnsi="Tahoma" w:cs="Tahoma"/>
                <w:lang w:eastAsia="ru-RU"/>
              </w:rPr>
              <w:t>по</w:t>
            </w:r>
            <w:r w:rsidRPr="00C01F28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="00090C53" w:rsidRPr="00C01F28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="0061518A" w:rsidRPr="00C01F28">
              <w:rPr>
                <w:rFonts w:ascii="Tahoma" w:eastAsia="Times New Roman" w:hAnsi="Tahoma" w:cs="Tahoma"/>
                <w:lang w:eastAsia="ru-RU"/>
              </w:rPr>
              <w:t>у</w:t>
            </w:r>
            <w:r w:rsidRPr="00C01F28">
              <w:rPr>
                <w:rFonts w:ascii="Tahoma" w:eastAsia="Times New Roman" w:hAnsi="Tahoma" w:cs="Tahoma"/>
                <w:lang w:eastAsia="ru-RU"/>
              </w:rPr>
              <w:t>, и при которой возникает или может возникнуть противоречие между заинтересованн</w:t>
            </w:r>
            <w:r w:rsidR="0061518A" w:rsidRPr="00C01F28">
              <w:rPr>
                <w:rFonts w:ascii="Tahoma" w:eastAsia="Times New Roman" w:hAnsi="Tahoma" w:cs="Tahoma"/>
                <w:lang w:eastAsia="ru-RU"/>
              </w:rPr>
              <w:t>ым</w:t>
            </w:r>
            <w:r w:rsidRPr="00C01F28">
              <w:rPr>
                <w:rFonts w:ascii="Tahoma" w:eastAsia="Times New Roman" w:hAnsi="Tahoma" w:cs="Tahoma"/>
                <w:lang w:eastAsia="ru-RU"/>
              </w:rPr>
              <w:t xml:space="preserve"> лиц</w:t>
            </w:r>
            <w:r w:rsidR="0061518A" w:rsidRPr="00C01F28">
              <w:rPr>
                <w:rFonts w:ascii="Tahoma" w:eastAsia="Times New Roman" w:hAnsi="Tahoma" w:cs="Tahoma"/>
                <w:lang w:eastAsia="ru-RU"/>
              </w:rPr>
              <w:t>ом</w:t>
            </w:r>
            <w:r w:rsidRPr="00C01F28">
              <w:rPr>
                <w:rFonts w:ascii="Tahoma" w:eastAsia="Times New Roman" w:hAnsi="Tahoma" w:cs="Tahoma"/>
                <w:lang w:eastAsia="ru-RU"/>
              </w:rPr>
              <w:t xml:space="preserve"> и интересами другой стороны, способное привести к причинению вреда правам и законным интересам, имуществу и/или деловой репутации этой другой стороны;</w:t>
            </w:r>
          </w:p>
          <w:p w14:paraId="120B4878" w14:textId="77777777" w:rsidR="00B64B55" w:rsidRPr="00C01F28" w:rsidRDefault="00733C30" w:rsidP="008C6F20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hAnsi="Tahoma" w:cs="Tahoma"/>
                <w:lang w:eastAsia="ru-RU"/>
              </w:rPr>
            </w:pPr>
            <w:r w:rsidRPr="00C01F28">
              <w:rPr>
                <w:rFonts w:ascii="Tahoma" w:eastAsia="Times New Roman" w:hAnsi="Tahoma" w:cs="Tahoma"/>
                <w:lang w:eastAsia="ru-RU"/>
              </w:rPr>
              <w:t xml:space="preserve">каждый документ, представленный стороной </w:t>
            </w:r>
            <w:r w:rsidR="0061518A" w:rsidRPr="00C01F28">
              <w:rPr>
                <w:rFonts w:ascii="Tahoma" w:eastAsia="Times New Roman" w:hAnsi="Tahoma" w:cs="Tahoma"/>
                <w:lang w:eastAsia="ru-RU"/>
              </w:rPr>
              <w:t>в любой форме</w:t>
            </w:r>
            <w:r w:rsidRPr="00C01F28">
              <w:rPr>
                <w:rFonts w:ascii="Tahoma" w:eastAsia="Times New Roman" w:hAnsi="Tahoma" w:cs="Tahoma"/>
                <w:lang w:eastAsia="ru-RU"/>
              </w:rPr>
              <w:t>, является достоверным и действитель</w:t>
            </w:r>
            <w:r w:rsidR="0061518A" w:rsidRPr="00C01F28">
              <w:rPr>
                <w:rFonts w:ascii="Tahoma" w:eastAsia="Times New Roman" w:hAnsi="Tahoma" w:cs="Tahoma"/>
                <w:lang w:eastAsia="ru-RU"/>
              </w:rPr>
              <w:t>ным на дату его предоставления</w:t>
            </w:r>
            <w:r w:rsidRPr="00C01F28">
              <w:rPr>
                <w:rFonts w:ascii="Tahoma" w:eastAsia="Times New Roman" w:hAnsi="Tahoma" w:cs="Tahoma"/>
                <w:lang w:eastAsia="ru-RU"/>
              </w:rPr>
              <w:t>.</w:t>
            </w:r>
          </w:p>
        </w:tc>
      </w:tr>
      <w:tr w:rsidR="00635EB1" w:rsidRPr="00C01F28" w14:paraId="35FA2537" w14:textId="77777777" w:rsidTr="00495936">
        <w:tc>
          <w:tcPr>
            <w:tcW w:w="1560" w:type="dxa"/>
          </w:tcPr>
          <w:p w14:paraId="7F122D61" w14:textId="1092246C" w:rsidR="00635EB1" w:rsidRPr="00C01F28" w:rsidRDefault="00922500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lastRenderedPageBreak/>
              <w:t>4</w:t>
            </w:r>
            <w:r w:rsidR="000934FA">
              <w:rPr>
                <w:rFonts w:ascii="Tahoma" w:hAnsi="Tahoma" w:cs="Tahoma"/>
                <w:b w:val="0"/>
                <w:sz w:val="22"/>
                <w:szCs w:val="22"/>
              </w:rPr>
              <w:t>.2</w:t>
            </w:r>
            <w:r w:rsidR="00B64B55" w:rsidRPr="00C01F28">
              <w:rPr>
                <w:rFonts w:ascii="Tahoma" w:hAnsi="Tahoma" w:cs="Tahoma"/>
                <w:b w:val="0"/>
                <w:sz w:val="22"/>
                <w:szCs w:val="22"/>
              </w:rPr>
              <w:t>.</w:t>
            </w:r>
          </w:p>
        </w:tc>
        <w:tc>
          <w:tcPr>
            <w:tcW w:w="8363" w:type="dxa"/>
          </w:tcPr>
          <w:p w14:paraId="7763E37D" w14:textId="77777777" w:rsidR="007E0180" w:rsidRPr="00C01F28" w:rsidRDefault="007E0180" w:rsidP="001B48F5">
            <w:pPr>
              <w:spacing w:before="120" w:after="120"/>
              <w:rPr>
                <w:rFonts w:ascii="Tahoma" w:hAnsi="Tahoma" w:cs="Tahoma"/>
                <w:lang w:eastAsia="ru-RU"/>
              </w:rPr>
            </w:pPr>
            <w:r w:rsidRPr="00C01F28">
              <w:rPr>
                <w:rFonts w:ascii="Tahoma" w:hAnsi="Tahoma" w:cs="Tahoma"/>
                <w:lang w:eastAsia="ru-RU"/>
              </w:rPr>
              <w:t xml:space="preserve">Каждая сторона соглашается и подтверждает, что: </w:t>
            </w:r>
          </w:p>
          <w:p w14:paraId="4E1B18FD" w14:textId="77777777" w:rsidR="007E0180" w:rsidRPr="00C01F28" w:rsidRDefault="007E018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01F28">
              <w:rPr>
                <w:rFonts w:ascii="Tahoma" w:eastAsia="Times New Roman" w:hAnsi="Tahoma" w:cs="Tahoma"/>
                <w:lang w:eastAsia="ru-RU"/>
              </w:rPr>
              <w:t>заверения, предоставленные этой стороной, являются заверениями об обстоятельствах в соответствии со ст</w:t>
            </w:r>
            <w:r w:rsidR="005A059C" w:rsidRPr="00C01F28">
              <w:rPr>
                <w:rFonts w:ascii="Tahoma" w:eastAsia="Times New Roman" w:hAnsi="Tahoma" w:cs="Tahoma"/>
                <w:lang w:eastAsia="ru-RU"/>
              </w:rPr>
              <w:t>.</w:t>
            </w:r>
            <w:r w:rsidRPr="00C01F28">
              <w:rPr>
                <w:rFonts w:ascii="Tahoma" w:eastAsia="Times New Roman" w:hAnsi="Tahoma" w:cs="Tahoma"/>
                <w:lang w:eastAsia="ru-RU"/>
              </w:rPr>
              <w:t xml:space="preserve"> 431.2 ГК РФ; </w:t>
            </w:r>
          </w:p>
          <w:p w14:paraId="009A6F04" w14:textId="77777777" w:rsidR="007E0180" w:rsidRPr="00C01F28" w:rsidRDefault="007E018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01F28">
              <w:rPr>
                <w:rFonts w:ascii="Tahoma" w:eastAsia="Times New Roman" w:hAnsi="Tahoma" w:cs="Tahoma"/>
                <w:lang w:eastAsia="ru-RU"/>
              </w:rPr>
              <w:t xml:space="preserve">точность, полнота, достоверность и соответствие действительности заверений об обстоятельствах каждой стороны имеют существенное значение для заключения и исполнения </w:t>
            </w:r>
            <w:r w:rsidR="00090C53" w:rsidRPr="00C01F28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C01F28">
              <w:rPr>
                <w:rFonts w:ascii="Tahoma" w:eastAsia="Times New Roman" w:hAnsi="Tahoma" w:cs="Tahoma"/>
                <w:lang w:eastAsia="ru-RU"/>
              </w:rPr>
              <w:t>а другой стороной;</w:t>
            </w:r>
          </w:p>
          <w:p w14:paraId="3FA19C68" w14:textId="77777777" w:rsidR="00635EB1" w:rsidRPr="00C01F28" w:rsidRDefault="007E0180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hAnsi="Tahoma" w:cs="Tahoma"/>
                <w:lang w:eastAsia="ru-RU"/>
              </w:rPr>
            </w:pPr>
            <w:r w:rsidRPr="00C01F28">
              <w:rPr>
                <w:rFonts w:ascii="Tahoma" w:eastAsia="Times New Roman" w:hAnsi="Tahoma" w:cs="Tahoma"/>
                <w:lang w:eastAsia="ru-RU"/>
              </w:rPr>
              <w:t>каждая сторона полагается на соответствие действительности заверений об обстоятельствах другой стороны, и, разумно и объективно оценивая ситуацию,  такая сторона</w:t>
            </w:r>
            <w:r w:rsidRPr="00C01F28" w:rsidDel="002D2C34">
              <w:rPr>
                <w:rFonts w:ascii="Tahoma" w:eastAsia="Times New Roman" w:hAnsi="Tahoma" w:cs="Tahoma"/>
                <w:lang w:eastAsia="ru-RU"/>
              </w:rPr>
              <w:t xml:space="preserve"> </w:t>
            </w:r>
            <w:r w:rsidRPr="00C01F28">
              <w:rPr>
                <w:rFonts w:ascii="Tahoma" w:eastAsia="Times New Roman" w:hAnsi="Tahoma" w:cs="Tahoma"/>
                <w:lang w:eastAsia="ru-RU"/>
              </w:rPr>
              <w:t xml:space="preserve">не заключила бы </w:t>
            </w:r>
            <w:r w:rsidR="00090C53" w:rsidRPr="00C01F28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C01F28">
              <w:rPr>
                <w:rFonts w:ascii="Tahoma" w:eastAsia="Times New Roman" w:hAnsi="Tahoma" w:cs="Tahoma"/>
                <w:lang w:eastAsia="ru-RU"/>
              </w:rPr>
              <w:t>, если бы ей было известно о несоответствии действительности какого-либо из заверений об обстоятельствах другой стороны.</w:t>
            </w:r>
          </w:p>
        </w:tc>
      </w:tr>
      <w:tr w:rsidR="00116D86" w:rsidRPr="00C01F28" w14:paraId="508476AF" w14:textId="77777777" w:rsidTr="00495936">
        <w:tc>
          <w:tcPr>
            <w:tcW w:w="1560" w:type="dxa"/>
          </w:tcPr>
          <w:p w14:paraId="58726F58" w14:textId="020E6F96" w:rsidR="00116D86" w:rsidRPr="00C01F28" w:rsidRDefault="00922500" w:rsidP="00B64B5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4</w:t>
            </w:r>
            <w:r w:rsidR="000934FA">
              <w:rPr>
                <w:rFonts w:ascii="Tahoma" w:hAnsi="Tahoma" w:cs="Tahoma"/>
                <w:b w:val="0"/>
                <w:sz w:val="22"/>
                <w:szCs w:val="22"/>
              </w:rPr>
              <w:t>.3</w:t>
            </w:r>
            <w:r w:rsidR="00B64B55" w:rsidRPr="00C01F28">
              <w:rPr>
                <w:rFonts w:ascii="Tahoma" w:hAnsi="Tahoma" w:cs="Tahoma"/>
                <w:b w:val="0"/>
                <w:sz w:val="22"/>
                <w:szCs w:val="22"/>
              </w:rPr>
              <w:t>.</w:t>
            </w:r>
          </w:p>
        </w:tc>
        <w:tc>
          <w:tcPr>
            <w:tcW w:w="8363" w:type="dxa"/>
          </w:tcPr>
          <w:p w14:paraId="39265DEF" w14:textId="77777777" w:rsidR="00116D86" w:rsidRPr="00C01F28" w:rsidRDefault="00116D86" w:rsidP="001B48F5">
            <w:pPr>
              <w:spacing w:before="120" w:after="120"/>
              <w:jc w:val="both"/>
              <w:rPr>
                <w:rFonts w:ascii="Tahoma" w:hAnsi="Tahoma" w:cs="Tahoma"/>
                <w:lang w:eastAsia="ru-RU"/>
              </w:rPr>
            </w:pPr>
            <w:r w:rsidRPr="00C01F28">
              <w:rPr>
                <w:rFonts w:ascii="Tahoma" w:hAnsi="Tahoma" w:cs="Tahoma"/>
                <w:lang w:eastAsia="ru-RU"/>
              </w:rPr>
              <w:t>Если какое-либо из заверений об обстоятельствах стороны окажется не соответствующим действительности, другая сторона вправе потребовать от этой стороны по своему выбору:</w:t>
            </w:r>
          </w:p>
          <w:p w14:paraId="0FEE60EF" w14:textId="77777777" w:rsidR="00116D86" w:rsidRPr="00C01F28" w:rsidRDefault="00116D86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01F28">
              <w:rPr>
                <w:rFonts w:ascii="Tahoma" w:eastAsia="Times New Roman" w:hAnsi="Tahoma" w:cs="Tahoma"/>
                <w:lang w:eastAsia="ru-RU"/>
              </w:rPr>
              <w:t xml:space="preserve">уплаты неустойки (штрафа) в размере 10 % от общей стоимости </w:t>
            </w:r>
            <w:r w:rsidR="00090C53" w:rsidRPr="00C01F28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C01F28">
              <w:rPr>
                <w:rFonts w:ascii="Tahoma" w:eastAsia="Times New Roman" w:hAnsi="Tahoma" w:cs="Tahoma"/>
                <w:lang w:eastAsia="ru-RU"/>
              </w:rPr>
              <w:t xml:space="preserve">а, указанной в </w:t>
            </w:r>
            <w:r w:rsidR="00090C53" w:rsidRPr="00C01F28">
              <w:rPr>
                <w:rFonts w:ascii="Tahoma" w:eastAsia="Times New Roman" w:hAnsi="Tahoma" w:cs="Tahoma"/>
                <w:lang w:eastAsia="ru-RU"/>
              </w:rPr>
              <w:t>договор</w:t>
            </w:r>
            <w:r w:rsidRPr="00C01F28">
              <w:rPr>
                <w:rFonts w:ascii="Tahoma" w:eastAsia="Times New Roman" w:hAnsi="Tahoma" w:cs="Tahoma"/>
                <w:lang w:eastAsia="ru-RU"/>
              </w:rPr>
              <w:t>е, и/или,</w:t>
            </w:r>
          </w:p>
          <w:p w14:paraId="470972C3" w14:textId="77777777" w:rsidR="00116D86" w:rsidRPr="00C01F28" w:rsidRDefault="00116D86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C01F28">
              <w:rPr>
                <w:rFonts w:ascii="Tahoma" w:eastAsia="Times New Roman" w:hAnsi="Tahoma" w:cs="Tahoma"/>
                <w:lang w:eastAsia="ru-RU"/>
              </w:rPr>
              <w:t xml:space="preserve">возмещения убытков в полном размере, </w:t>
            </w:r>
            <w:r w:rsidRPr="00C01F28">
              <w:rPr>
                <w:rFonts w:ascii="Tahoma" w:hAnsi="Tahoma" w:cs="Tahoma"/>
                <w:lang w:eastAsia="ru-RU"/>
              </w:rPr>
              <w:t xml:space="preserve">а также, наряду с применением вышеуказанных мер, отказаться от </w:t>
            </w:r>
            <w:r w:rsidR="00090C53" w:rsidRPr="00C01F28">
              <w:rPr>
                <w:rFonts w:ascii="Tahoma" w:hAnsi="Tahoma" w:cs="Tahoma"/>
                <w:lang w:eastAsia="ru-RU"/>
              </w:rPr>
              <w:t>договор</w:t>
            </w:r>
            <w:r w:rsidRPr="00C01F28">
              <w:rPr>
                <w:rFonts w:ascii="Tahoma" w:hAnsi="Tahoma" w:cs="Tahoma"/>
                <w:lang w:eastAsia="ru-RU"/>
              </w:rPr>
              <w:t>а.</w:t>
            </w:r>
          </w:p>
        </w:tc>
      </w:tr>
    </w:tbl>
    <w:p w14:paraId="04C9FB3C" w14:textId="77777777" w:rsidR="00B64B55" w:rsidRPr="00C01F28" w:rsidRDefault="00B64B55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635EB1" w:rsidRPr="00075E4D" w14:paraId="5524CD3B" w14:textId="77777777" w:rsidTr="00876AE3">
        <w:tc>
          <w:tcPr>
            <w:tcW w:w="1560" w:type="dxa"/>
            <w:shd w:val="clear" w:color="auto" w:fill="auto"/>
          </w:tcPr>
          <w:p w14:paraId="53B7D03D" w14:textId="03C46C14" w:rsidR="00635EB1" w:rsidRPr="00B87071" w:rsidRDefault="00922500" w:rsidP="00876AE3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5</w:t>
            </w:r>
            <w:r w:rsidR="00876AE3" w:rsidRPr="00B87071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4DBC8AC7" w14:textId="77777777" w:rsidR="00635EB1" w:rsidRPr="00B87071" w:rsidRDefault="00AA37C6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B87071">
              <w:rPr>
                <w:rFonts w:ascii="Tahoma" w:hAnsi="Tahoma" w:cs="Tahoma"/>
                <w:b/>
              </w:rPr>
              <w:t>Обстоятельства непреодолимой силы</w:t>
            </w:r>
          </w:p>
        </w:tc>
      </w:tr>
      <w:tr w:rsidR="00C76F59" w:rsidRPr="00075E4D" w14:paraId="17620FE9" w14:textId="77777777" w:rsidTr="00495936">
        <w:tc>
          <w:tcPr>
            <w:tcW w:w="1560" w:type="dxa"/>
          </w:tcPr>
          <w:p w14:paraId="7FE24192" w14:textId="474E7F19" w:rsidR="00C76F59" w:rsidRPr="00B87071" w:rsidRDefault="00922500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5</w:t>
            </w:r>
            <w:r w:rsidR="00876AE3" w:rsidRPr="00B87071">
              <w:rPr>
                <w:rFonts w:ascii="Tahoma" w:hAnsi="Tahoma" w:cs="Tahoma"/>
                <w:b w:val="0"/>
                <w:sz w:val="22"/>
                <w:szCs w:val="22"/>
              </w:rPr>
              <w:t>.1.</w:t>
            </w:r>
          </w:p>
        </w:tc>
        <w:tc>
          <w:tcPr>
            <w:tcW w:w="8363" w:type="dxa"/>
          </w:tcPr>
          <w:p w14:paraId="25FA88E2" w14:textId="77777777" w:rsidR="00C76F59" w:rsidRPr="00B87071" w:rsidRDefault="00C76F59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B87071">
              <w:rPr>
                <w:rFonts w:ascii="Tahoma" w:eastAsia="Times New Roman" w:hAnsi="Tahoma" w:cs="Tahoma"/>
                <w:lang w:eastAsia="ru-RU"/>
              </w:rPr>
              <w:t xml:space="preserve">Стороны не несут ответственности за неисполнение любого из своих обязательств по договору, если докажут, что такое неисполнение было вызвано обстоятельствами непреодолимой силы. </w:t>
            </w:r>
          </w:p>
        </w:tc>
      </w:tr>
      <w:tr w:rsidR="00C76F59" w:rsidRPr="00075E4D" w14:paraId="4BC52982" w14:textId="77777777" w:rsidTr="00495936">
        <w:tc>
          <w:tcPr>
            <w:tcW w:w="1560" w:type="dxa"/>
          </w:tcPr>
          <w:p w14:paraId="28090DE6" w14:textId="2EE21D5B" w:rsidR="00C76F59" w:rsidRPr="00B87071" w:rsidRDefault="00922500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5</w:t>
            </w:r>
            <w:r w:rsidR="00876AE3" w:rsidRPr="00B87071">
              <w:rPr>
                <w:rFonts w:ascii="Tahoma" w:hAnsi="Tahoma" w:cs="Tahoma"/>
                <w:b w:val="0"/>
                <w:sz w:val="22"/>
                <w:szCs w:val="22"/>
              </w:rPr>
              <w:t>.2.</w:t>
            </w:r>
          </w:p>
        </w:tc>
        <w:tc>
          <w:tcPr>
            <w:tcW w:w="8363" w:type="dxa"/>
          </w:tcPr>
          <w:p w14:paraId="7E67097E" w14:textId="77777777" w:rsidR="00C76F59" w:rsidRPr="00B87071" w:rsidRDefault="00C76F59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B87071">
              <w:rPr>
                <w:rFonts w:ascii="Tahoma" w:eastAsia="Times New Roman" w:hAnsi="Tahoma" w:cs="Tahoma"/>
                <w:lang w:eastAsia="ru-RU"/>
              </w:rPr>
              <w:t>Сторона, для которой стало невозможным исполнение обязательств по договору по причине наступления обстоятельств непреодолимой силы, должна:</w:t>
            </w:r>
          </w:p>
          <w:p w14:paraId="51E417EA" w14:textId="77777777" w:rsidR="00C76F59" w:rsidRPr="00B87071" w:rsidRDefault="00C76F59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B87071">
              <w:rPr>
                <w:rFonts w:ascii="Tahoma" w:eastAsia="Times New Roman" w:hAnsi="Tahoma" w:cs="Tahoma"/>
                <w:lang w:eastAsia="ru-RU"/>
              </w:rPr>
              <w:t xml:space="preserve">незамедлительно проинформировать другую сторону в письменном виде о возникновении таких обстоятельств; </w:t>
            </w:r>
          </w:p>
          <w:p w14:paraId="367650A3" w14:textId="77777777" w:rsidR="00C76F59" w:rsidRPr="00B87071" w:rsidRDefault="00C76F59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B87071">
              <w:rPr>
                <w:rFonts w:ascii="Tahoma" w:eastAsia="Times New Roman" w:hAnsi="Tahoma" w:cs="Tahoma"/>
                <w:lang w:eastAsia="ru-RU"/>
              </w:rPr>
              <w:t xml:space="preserve">предоставить в течение 14 календарных дней другой стороне документы в подтверждение наступления указанных обстоятельств. </w:t>
            </w:r>
          </w:p>
          <w:p w14:paraId="740054E1" w14:textId="77777777" w:rsidR="00C76F59" w:rsidRPr="00B87071" w:rsidRDefault="00C76F59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B87071">
              <w:rPr>
                <w:rFonts w:ascii="Tahoma" w:eastAsia="Times New Roman" w:hAnsi="Tahoma" w:cs="Tahoma"/>
                <w:lang w:eastAsia="ru-RU"/>
              </w:rPr>
              <w:t>Таким подтверждением будет являться справка, сертификат или иной документ, выданный уполномоченной организацией, расположенной по месту возникновения обстоятельств непреодолимой силы.</w:t>
            </w:r>
          </w:p>
        </w:tc>
      </w:tr>
      <w:tr w:rsidR="00635EB1" w:rsidRPr="00075E4D" w14:paraId="5E700751" w14:textId="77777777" w:rsidTr="00495936">
        <w:tc>
          <w:tcPr>
            <w:tcW w:w="1560" w:type="dxa"/>
          </w:tcPr>
          <w:p w14:paraId="65D63E1C" w14:textId="562A9056" w:rsidR="00635EB1" w:rsidRPr="00B87071" w:rsidRDefault="00922500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5</w:t>
            </w:r>
            <w:r w:rsidR="00876AE3" w:rsidRPr="00B87071">
              <w:rPr>
                <w:rFonts w:ascii="Tahoma" w:hAnsi="Tahoma" w:cs="Tahoma"/>
                <w:b w:val="0"/>
                <w:sz w:val="22"/>
                <w:szCs w:val="22"/>
              </w:rPr>
              <w:t>.3.</w:t>
            </w:r>
          </w:p>
        </w:tc>
        <w:tc>
          <w:tcPr>
            <w:tcW w:w="8363" w:type="dxa"/>
          </w:tcPr>
          <w:p w14:paraId="6719A8DD" w14:textId="77777777" w:rsidR="00635EB1" w:rsidRPr="00B87071" w:rsidRDefault="00C76F59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jc w:val="both"/>
              <w:textAlignment w:val="baseline"/>
              <w:rPr>
                <w:rFonts w:ascii="Tahoma" w:hAnsi="Tahoma" w:cs="Tahoma"/>
                <w:lang w:eastAsia="ru-RU"/>
              </w:rPr>
            </w:pPr>
            <w:r w:rsidRPr="00B87071">
              <w:rPr>
                <w:rFonts w:ascii="Tahoma" w:eastAsia="Times New Roman" w:hAnsi="Tahoma" w:cs="Tahoma"/>
                <w:lang w:eastAsia="ru-RU"/>
              </w:rPr>
              <w:t>Неуведомление или несвоевременное уведомление о наступлении обстоятельств непреодолимой силы, а также непредставление или несвоевременное представление документа, подтверждающего факт возникновения обстоятельств непреодолимой силы, лишает сторону права ссылаться на наступление таких обстоятельств.</w:t>
            </w:r>
          </w:p>
        </w:tc>
      </w:tr>
      <w:tr w:rsidR="00635EB1" w:rsidRPr="00075E4D" w14:paraId="05744FB2" w14:textId="77777777" w:rsidTr="00495936">
        <w:tc>
          <w:tcPr>
            <w:tcW w:w="1560" w:type="dxa"/>
          </w:tcPr>
          <w:p w14:paraId="0AD590E3" w14:textId="3E9539C5" w:rsidR="00635EB1" w:rsidRPr="00B87071" w:rsidRDefault="00922500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5</w:t>
            </w:r>
            <w:r w:rsidR="00876AE3" w:rsidRPr="00B87071">
              <w:rPr>
                <w:rFonts w:ascii="Tahoma" w:hAnsi="Tahoma" w:cs="Tahoma"/>
                <w:b w:val="0"/>
                <w:sz w:val="22"/>
                <w:szCs w:val="22"/>
              </w:rPr>
              <w:t>.4.</w:t>
            </w:r>
          </w:p>
        </w:tc>
        <w:tc>
          <w:tcPr>
            <w:tcW w:w="8363" w:type="dxa"/>
          </w:tcPr>
          <w:p w14:paraId="3E23FB81" w14:textId="77777777" w:rsidR="00635EB1" w:rsidRPr="00B87071" w:rsidRDefault="00635EB1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B87071">
              <w:rPr>
                <w:rFonts w:ascii="Tahoma" w:eastAsia="Times New Roman" w:hAnsi="Tahoma" w:cs="Tahoma"/>
                <w:lang w:eastAsia="ru-RU"/>
              </w:rPr>
              <w:t xml:space="preserve">Если обстоятельства непреодолимой силы сохраняются свыше </w:t>
            </w:r>
            <w:r w:rsidR="00C76F59" w:rsidRPr="00B87071">
              <w:rPr>
                <w:rFonts w:ascii="Tahoma" w:eastAsia="Times New Roman" w:hAnsi="Tahoma" w:cs="Tahoma"/>
                <w:lang w:eastAsia="ru-RU"/>
              </w:rPr>
              <w:t>1</w:t>
            </w:r>
            <w:r w:rsidRPr="00B87071">
              <w:rPr>
                <w:rFonts w:ascii="Tahoma" w:eastAsia="Times New Roman" w:hAnsi="Tahoma" w:cs="Tahoma"/>
                <w:lang w:eastAsia="ru-RU"/>
              </w:rPr>
              <w:t xml:space="preserve"> месяца, </w:t>
            </w:r>
            <w:r w:rsidR="00090C53" w:rsidRPr="00B87071">
              <w:rPr>
                <w:rFonts w:ascii="Tahoma" w:eastAsia="Times New Roman" w:hAnsi="Tahoma" w:cs="Tahoma"/>
                <w:lang w:eastAsia="ru-RU"/>
              </w:rPr>
              <w:t>с</w:t>
            </w:r>
            <w:r w:rsidRPr="00B87071">
              <w:rPr>
                <w:rFonts w:ascii="Tahoma" w:eastAsia="Times New Roman" w:hAnsi="Tahoma" w:cs="Tahoma"/>
                <w:lang w:eastAsia="ru-RU"/>
              </w:rPr>
              <w:t xml:space="preserve">тороны вправе в одностороннем порядке расторгнуть </w:t>
            </w:r>
            <w:r w:rsidR="00C76F59" w:rsidRPr="00B87071">
              <w:rPr>
                <w:rFonts w:ascii="Tahoma" w:eastAsia="Times New Roman" w:hAnsi="Tahoma" w:cs="Tahoma"/>
                <w:lang w:eastAsia="ru-RU"/>
              </w:rPr>
              <w:t>д</w:t>
            </w:r>
            <w:r w:rsidR="00090C53" w:rsidRPr="00B87071">
              <w:rPr>
                <w:rFonts w:ascii="Tahoma" w:eastAsia="Times New Roman" w:hAnsi="Tahoma" w:cs="Tahoma"/>
                <w:lang w:eastAsia="ru-RU"/>
              </w:rPr>
              <w:t>оговор</w:t>
            </w:r>
            <w:r w:rsidRPr="00B87071">
              <w:rPr>
                <w:rFonts w:ascii="Tahoma" w:eastAsia="Times New Roman" w:hAnsi="Tahoma" w:cs="Tahoma"/>
                <w:lang w:eastAsia="ru-RU"/>
              </w:rPr>
              <w:t xml:space="preserve"> без обращения в суд.</w:t>
            </w:r>
            <w:r w:rsidR="008542D4" w:rsidRPr="00B87071">
              <w:rPr>
                <w:rFonts w:ascii="Tahoma" w:eastAsia="Times New Roman" w:hAnsi="Tahoma" w:cs="Tahoma"/>
                <w:lang w:eastAsia="ru-RU"/>
              </w:rPr>
              <w:t xml:space="preserve"> </w:t>
            </w:r>
          </w:p>
        </w:tc>
      </w:tr>
    </w:tbl>
    <w:p w14:paraId="5A220C3F" w14:textId="77777777" w:rsidR="00876AE3" w:rsidRPr="00075E4D" w:rsidRDefault="00876AE3">
      <w:pPr>
        <w:rPr>
          <w:highlight w:val="yellow"/>
        </w:rPr>
      </w:pPr>
    </w:p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E82114" w:rsidRPr="00075E4D" w14:paraId="1C6A1C45" w14:textId="77777777" w:rsidTr="00876AE3">
        <w:tc>
          <w:tcPr>
            <w:tcW w:w="1560" w:type="dxa"/>
            <w:shd w:val="clear" w:color="auto" w:fill="auto"/>
          </w:tcPr>
          <w:p w14:paraId="43B233F5" w14:textId="4AAFBD94" w:rsidR="00E82114" w:rsidRPr="000471A7" w:rsidRDefault="00922500" w:rsidP="00876AE3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6</w:t>
            </w:r>
            <w:r w:rsidR="00876AE3" w:rsidRPr="000471A7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26802076" w14:textId="77777777" w:rsidR="00E82114" w:rsidRPr="000471A7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0471A7">
              <w:rPr>
                <w:rFonts w:ascii="Tahoma" w:hAnsi="Tahoma" w:cs="Tahoma"/>
                <w:b/>
              </w:rPr>
              <w:t>Оговорка о сборе и хранении доказательств исполнения договора</w:t>
            </w:r>
          </w:p>
        </w:tc>
      </w:tr>
      <w:tr w:rsidR="00E82114" w:rsidRPr="00075E4D" w14:paraId="26D45B29" w14:textId="77777777" w:rsidTr="00495936">
        <w:tc>
          <w:tcPr>
            <w:tcW w:w="1560" w:type="dxa"/>
          </w:tcPr>
          <w:p w14:paraId="2DCB4EE5" w14:textId="111848B7" w:rsidR="00E82114" w:rsidRPr="000471A7" w:rsidRDefault="00922500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6</w:t>
            </w:r>
            <w:r w:rsidR="00876AE3" w:rsidRPr="000471A7">
              <w:rPr>
                <w:rFonts w:ascii="Tahoma" w:hAnsi="Tahoma" w:cs="Tahoma"/>
                <w:b w:val="0"/>
                <w:sz w:val="22"/>
                <w:szCs w:val="22"/>
              </w:rPr>
              <w:t>.1.</w:t>
            </w:r>
          </w:p>
        </w:tc>
        <w:tc>
          <w:tcPr>
            <w:tcW w:w="8363" w:type="dxa"/>
          </w:tcPr>
          <w:p w14:paraId="6B9E7A22" w14:textId="77777777" w:rsidR="00E82114" w:rsidRPr="000471A7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0471A7">
              <w:rPr>
                <w:rFonts w:ascii="Tahoma" w:eastAsia="Times New Roman" w:hAnsi="Tahoma" w:cs="Tahoma"/>
                <w:lang w:eastAsia="ru-RU"/>
              </w:rPr>
              <w:t>Контрагент по договору обязуется обеспечить сбор и хранение доказательств, подтверждающих реальность совершения хозяйственных операций в процессе исполнения договора (далее для целей настоящего пункта – доказательства).</w:t>
            </w:r>
          </w:p>
          <w:p w14:paraId="39C06D7A" w14:textId="77777777" w:rsidR="00E82114" w:rsidRPr="000471A7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0471A7">
              <w:rPr>
                <w:rFonts w:ascii="Tahoma" w:eastAsia="Times New Roman" w:hAnsi="Tahoma" w:cs="Tahoma"/>
                <w:lang w:eastAsia="ru-RU"/>
              </w:rPr>
              <w:t>К таким доказательствам помимо первичных документов могут быть отнесены, например, официальная и неофициальная переписка, в том числе по электронной почте, предоставленный пропуск сотруднику контрагента на объект или в офисное помещение, протоколы встреч и совещаний, презентации, отчёты, фото и видео материалы, записи камер видеонаблюдения, договоры и соглашения, заключаемые в целях исполнения договора, любые иные прямые и косвенные свидетельства, документально подтверждающие, что отношения между сторонами, имеют деловой характер и направлены на получение дохода от реально осуществляемой хозяйственной деятельности.</w:t>
            </w:r>
          </w:p>
          <w:p w14:paraId="2634B65E" w14:textId="77777777" w:rsidR="00E82114" w:rsidRPr="000471A7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0471A7">
              <w:rPr>
                <w:rFonts w:ascii="Tahoma" w:eastAsia="Times New Roman" w:hAnsi="Tahoma" w:cs="Tahoma"/>
                <w:lang w:eastAsia="ru-RU"/>
              </w:rPr>
              <w:t>Общество имеет право запросить, а контрагент обязан незамедлительно предоставить все имеющиеся в его распоряжении доказательства.</w:t>
            </w:r>
          </w:p>
          <w:p w14:paraId="4F44EDD8" w14:textId="77777777" w:rsidR="00E82114" w:rsidRPr="000471A7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0471A7">
              <w:rPr>
                <w:rFonts w:ascii="Tahoma" w:eastAsia="Times New Roman" w:hAnsi="Tahoma" w:cs="Tahoma"/>
                <w:lang w:eastAsia="ru-RU"/>
              </w:rPr>
              <w:t>Контрагент обязуется хранить все имеющиеся в его распоряжении доказательства в течение 4 лет с момента окончания срока действия договора.</w:t>
            </w:r>
          </w:p>
          <w:p w14:paraId="22654C11" w14:textId="77777777" w:rsidR="00E82114" w:rsidRPr="000471A7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0471A7">
              <w:rPr>
                <w:rFonts w:ascii="Tahoma" w:eastAsia="Times New Roman" w:hAnsi="Tahoma" w:cs="Tahoma"/>
                <w:lang w:eastAsia="ru-RU"/>
              </w:rPr>
              <w:t>Расходы контрагента на сбор и хранение доказательств несет контрагент. Такие расходы не подлежат возмещению обществом ни при каких обстоятельствах.</w:t>
            </w:r>
          </w:p>
          <w:p w14:paraId="2323DE6D" w14:textId="77777777" w:rsidR="00E82114" w:rsidRPr="000471A7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0471A7">
              <w:rPr>
                <w:rFonts w:ascii="Tahoma" w:eastAsia="Times New Roman" w:hAnsi="Tahoma" w:cs="Tahoma"/>
                <w:lang w:eastAsia="ru-RU"/>
              </w:rPr>
              <w:t>В случае нарушения контрагентом обязательств, предусмотренных настоящей статьей, общество имеет право по своему выбору:</w:t>
            </w:r>
          </w:p>
          <w:p w14:paraId="3218C28E" w14:textId="77777777" w:rsidR="00E82114" w:rsidRPr="000471A7" w:rsidRDefault="00E82114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0471A7">
              <w:rPr>
                <w:rFonts w:ascii="Tahoma" w:eastAsia="Times New Roman" w:hAnsi="Tahoma" w:cs="Tahoma"/>
                <w:lang w:eastAsia="ru-RU"/>
              </w:rPr>
              <w:t>в одностороннем порядке отказаться от исполнения договора, направив письменное уведомление;</w:t>
            </w:r>
          </w:p>
          <w:p w14:paraId="7AEC9BF2" w14:textId="77777777" w:rsidR="00E82114" w:rsidRPr="000471A7" w:rsidRDefault="00E82114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0471A7">
              <w:rPr>
                <w:rFonts w:ascii="Tahoma" w:eastAsia="Times New Roman" w:hAnsi="Tahoma" w:cs="Tahoma"/>
                <w:lang w:eastAsia="ru-RU"/>
              </w:rPr>
              <w:t>потребовать возместить в полном объеме документально подтвержденные убытки, в том числе убытки, возникшие на основании требований органов государственной власти и/или третьих лиц;</w:t>
            </w:r>
          </w:p>
          <w:p w14:paraId="6227955D" w14:textId="77777777" w:rsidR="00E82114" w:rsidRPr="000471A7" w:rsidRDefault="00E82114" w:rsidP="001B48F5">
            <w:pPr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before="120" w:after="120"/>
              <w:ind w:left="322"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0471A7">
              <w:rPr>
                <w:rFonts w:ascii="Tahoma" w:eastAsia="Times New Roman" w:hAnsi="Tahoma" w:cs="Tahoma"/>
                <w:lang w:eastAsia="ru-RU"/>
              </w:rPr>
              <w:t>потребовать уплатить штрафную неустойку в размере 10% от общей стоимости договора. В таком случае общество вправе требовать возмещения убытков в полной сумме сверх неустойки.</w:t>
            </w:r>
          </w:p>
          <w:p w14:paraId="2399F3C4" w14:textId="77777777" w:rsidR="00E82114" w:rsidRPr="000471A7" w:rsidRDefault="00E82114" w:rsidP="001B48F5">
            <w:pPr>
              <w:spacing w:before="120" w:after="120"/>
              <w:jc w:val="both"/>
              <w:rPr>
                <w:rFonts w:ascii="Tahoma" w:hAnsi="Tahoma" w:cs="Tahoma"/>
                <w:lang w:eastAsia="ru-RU"/>
              </w:rPr>
            </w:pPr>
            <w:r w:rsidRPr="000471A7">
              <w:rPr>
                <w:rFonts w:ascii="Tahoma" w:hAnsi="Tahoma" w:cs="Tahoma"/>
                <w:lang w:eastAsia="ru-RU"/>
              </w:rPr>
              <w:t>Денежные обязательства, возникшие у контрагента на основании положений настоящей статьи, подлежат исполнению контрагентом в течение 10 рабочих дней с момента предъявления соответствующего требования.</w:t>
            </w:r>
          </w:p>
          <w:p w14:paraId="64297E04" w14:textId="3A8F1CF9" w:rsidR="00E82114" w:rsidRPr="000471A7" w:rsidRDefault="00E82114" w:rsidP="008A56B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0471A7">
              <w:rPr>
                <w:rFonts w:ascii="Tahoma" w:eastAsia="Times New Roman" w:hAnsi="Tahoma" w:cs="Tahoma"/>
                <w:lang w:eastAsia="ru-RU"/>
              </w:rPr>
              <w:t xml:space="preserve">В целях обеспечения положений договора контрагент обязуется предусмотреть в договорах с </w:t>
            </w:r>
            <w:r w:rsidR="00BD2908">
              <w:rPr>
                <w:rFonts w:ascii="Tahoma" w:eastAsia="Times New Roman" w:hAnsi="Tahoma" w:cs="Tahoma"/>
                <w:lang w:eastAsia="ru-RU"/>
              </w:rPr>
              <w:t xml:space="preserve">третьими лицами, привлекаемыми </w:t>
            </w:r>
            <w:r w:rsidR="007A22B8">
              <w:rPr>
                <w:rFonts w:ascii="Tahoma" w:eastAsia="Times New Roman" w:hAnsi="Tahoma" w:cs="Tahoma"/>
                <w:lang w:eastAsia="ru-RU"/>
              </w:rPr>
              <w:t>контрагентом</w:t>
            </w:r>
            <w:r w:rsidR="00BD2908">
              <w:rPr>
                <w:rFonts w:ascii="Tahoma" w:eastAsia="Times New Roman" w:hAnsi="Tahoma" w:cs="Tahoma"/>
                <w:lang w:eastAsia="ru-RU"/>
              </w:rPr>
              <w:t>,</w:t>
            </w:r>
            <w:r w:rsidRPr="000471A7">
              <w:rPr>
                <w:rFonts w:ascii="Tahoma" w:eastAsia="Times New Roman" w:hAnsi="Tahoma" w:cs="Tahoma"/>
                <w:lang w:eastAsia="ru-RU"/>
              </w:rPr>
              <w:t xml:space="preserve"> положения, обеспечивающие реализацию и исполнение договора.</w:t>
            </w:r>
          </w:p>
        </w:tc>
      </w:tr>
      <w:tr w:rsidR="00E82114" w:rsidRPr="00075E4D" w14:paraId="74A38DB6" w14:textId="77777777" w:rsidTr="00495936">
        <w:tc>
          <w:tcPr>
            <w:tcW w:w="1560" w:type="dxa"/>
          </w:tcPr>
          <w:p w14:paraId="3BBA0977" w14:textId="7E7D74D6" w:rsidR="00E82114" w:rsidRPr="000471A7" w:rsidRDefault="00922500" w:rsidP="00876AE3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6</w:t>
            </w:r>
            <w:r w:rsidR="00876AE3" w:rsidRPr="000471A7">
              <w:rPr>
                <w:rFonts w:ascii="Tahoma" w:hAnsi="Tahoma" w:cs="Tahoma"/>
                <w:b w:val="0"/>
                <w:sz w:val="22"/>
                <w:szCs w:val="22"/>
              </w:rPr>
              <w:t>.2.</w:t>
            </w:r>
          </w:p>
        </w:tc>
        <w:tc>
          <w:tcPr>
            <w:tcW w:w="8363" w:type="dxa"/>
          </w:tcPr>
          <w:p w14:paraId="6B09DE57" w14:textId="77777777" w:rsidR="00E82114" w:rsidRPr="000471A7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0471A7">
              <w:rPr>
                <w:rFonts w:ascii="Tahoma" w:eastAsia="Times New Roman" w:hAnsi="Tahoma" w:cs="Tahoma"/>
                <w:lang w:eastAsia="ru-RU"/>
              </w:rPr>
              <w:t>Если условиями договора прямо предусмотрено, что общество обязуется возместить дополнительные расходы, то такие расходы подлежат возмещению только на основании предоставления подтверждающих документов, отражающих суть и сумму данных расходов.</w:t>
            </w:r>
          </w:p>
        </w:tc>
      </w:tr>
    </w:tbl>
    <w:p w14:paraId="418084B7" w14:textId="77777777" w:rsidR="00876AE3" w:rsidRPr="00075E4D" w:rsidRDefault="00876AE3">
      <w:pPr>
        <w:rPr>
          <w:highlight w:val="yellow"/>
        </w:rPr>
      </w:pPr>
    </w:p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E82114" w:rsidRPr="00075E4D" w14:paraId="257AC0D8" w14:textId="77777777" w:rsidTr="00876AE3">
        <w:tc>
          <w:tcPr>
            <w:tcW w:w="1560" w:type="dxa"/>
            <w:shd w:val="clear" w:color="auto" w:fill="auto"/>
          </w:tcPr>
          <w:p w14:paraId="7A703539" w14:textId="2D0E5829" w:rsidR="00E82114" w:rsidRPr="000471A7" w:rsidRDefault="00922500" w:rsidP="00876AE3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7</w:t>
            </w:r>
            <w:r w:rsidR="00876AE3" w:rsidRPr="000471A7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3DB6B641" w14:textId="77777777" w:rsidR="00E82114" w:rsidRPr="000471A7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0471A7">
              <w:rPr>
                <w:rFonts w:ascii="Tahoma" w:hAnsi="Tahoma" w:cs="Tahoma"/>
                <w:b/>
              </w:rPr>
              <w:t>Персональные данные</w:t>
            </w:r>
          </w:p>
        </w:tc>
      </w:tr>
      <w:tr w:rsidR="000934FA" w:rsidRPr="00075E4D" w14:paraId="24C10A77" w14:textId="77777777" w:rsidTr="00876AE3">
        <w:tc>
          <w:tcPr>
            <w:tcW w:w="1560" w:type="dxa"/>
            <w:shd w:val="clear" w:color="auto" w:fill="auto"/>
          </w:tcPr>
          <w:p w14:paraId="2F5B6A95" w14:textId="1E16B579" w:rsidR="000934FA" w:rsidRPr="000471A7" w:rsidRDefault="00922500" w:rsidP="000934FA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7</w:t>
            </w:r>
            <w:r w:rsidR="000934FA" w:rsidRPr="000471A7">
              <w:rPr>
                <w:rFonts w:ascii="Tahoma" w:hAnsi="Tahoma" w:cs="Tahoma"/>
                <w:b w:val="0"/>
                <w:sz w:val="22"/>
                <w:szCs w:val="22"/>
              </w:rPr>
              <w:t>.1.</w:t>
            </w:r>
          </w:p>
          <w:p w14:paraId="03659B43" w14:textId="77777777" w:rsidR="000934FA" w:rsidRDefault="000934FA" w:rsidP="00876AE3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</w:p>
        </w:tc>
        <w:tc>
          <w:tcPr>
            <w:tcW w:w="8363" w:type="dxa"/>
            <w:shd w:val="clear" w:color="auto" w:fill="auto"/>
          </w:tcPr>
          <w:p w14:paraId="6C020685" w14:textId="6F510A0D" w:rsidR="000934FA" w:rsidRPr="000471A7" w:rsidRDefault="000934FA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hAnsi="Tahoma" w:cs="Tahoma"/>
                <w:b/>
              </w:rPr>
            </w:pPr>
            <w:r w:rsidRPr="000471A7">
              <w:rPr>
                <w:rFonts w:ascii="Tahoma" w:eastAsia="Times New Roman" w:hAnsi="Tahoma" w:cs="Tahoma"/>
                <w:lang w:eastAsia="ru-RU"/>
              </w:rPr>
              <w:t xml:space="preserve">Если стороны, являющиеся юридическими лицами, передают друг другу персональные данные, то до передачи таких данных передающая сторона обязуется предпринять все действия, предусмотренные Федеральным законом от 27 июля 2006 г. № 152-ФЗ «О персональных данных», для обеспечения соблюдения прав лиц, к персональным данным которых сторона получает доступ. Стороны с целью заключения, изменения или исполнения договора вправе осуществлять обработку полученных персональных данных физических </w:t>
            </w:r>
            <w:r w:rsidRPr="000471A7">
              <w:rPr>
                <w:rFonts w:ascii="Tahoma" w:eastAsia="Times New Roman" w:hAnsi="Tahoma" w:cs="Tahoma"/>
                <w:lang w:eastAsia="ru-RU"/>
              </w:rPr>
              <w:lastRenderedPageBreak/>
              <w:t>лиц любыми необходимыми способами, включая сбор (получение), систематизацию, накопление, обобщение, хранение, обновление и изменение, использование, распространение (в том числе передачу), обезличивание, блокирование и уничтожение, с использованием, как автоматизированной информационной системы, так и бумажных носителей, в соответствии с требованиями законодательства. При этом стороны вправе осуществлять хранение и уничтожение персональных данных в течение срока хранения документов, установленного архивным делопроизводством.</w:t>
            </w:r>
          </w:p>
        </w:tc>
      </w:tr>
      <w:tr w:rsidR="000934FA" w:rsidRPr="00075E4D" w14:paraId="1627F75B" w14:textId="77777777" w:rsidTr="00876AE3">
        <w:tc>
          <w:tcPr>
            <w:tcW w:w="1560" w:type="dxa"/>
            <w:shd w:val="clear" w:color="auto" w:fill="auto"/>
          </w:tcPr>
          <w:p w14:paraId="7978FD0C" w14:textId="06DECEFF" w:rsidR="000934FA" w:rsidRDefault="00922500" w:rsidP="000934FA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lastRenderedPageBreak/>
              <w:t>7</w:t>
            </w:r>
            <w:r w:rsidR="000934FA">
              <w:rPr>
                <w:rFonts w:ascii="Tahoma" w:hAnsi="Tahoma" w:cs="Tahoma"/>
                <w:b w:val="0"/>
                <w:sz w:val="22"/>
                <w:szCs w:val="22"/>
              </w:rPr>
              <w:t xml:space="preserve">.2. </w:t>
            </w:r>
          </w:p>
        </w:tc>
        <w:tc>
          <w:tcPr>
            <w:tcW w:w="8363" w:type="dxa"/>
            <w:shd w:val="clear" w:color="auto" w:fill="auto"/>
          </w:tcPr>
          <w:p w14:paraId="3190AC1F" w14:textId="485867FA" w:rsidR="000934FA" w:rsidRPr="000471A7" w:rsidRDefault="000934FA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0471A7">
              <w:rPr>
                <w:rFonts w:ascii="Tahoma" w:eastAsia="Times New Roman" w:hAnsi="Tahoma" w:cs="Tahoma"/>
                <w:lang w:eastAsia="ru-RU"/>
              </w:rPr>
              <w:t>Контрагент, являющийся физическим лицом, дает свое безусловное согласие на сбор, обработку и хранение (в том числе сбор, запись, систематизацию, накопление, хранение, уточнение, обновление, изменение, извлечение, использование, распространение, предоставление, доступ, передачу (в том числе трансграничную), обезличивание, блокирование и уничтожение) необходимых персональных данных о себе в целях заключения и исполнения договора, а также в целях реализации сторонами своих прав по договору с помощью различных средств связи, включая, но, не ограничиваясь: почтовая рассылка, электронная почта, телефон, факсимильная связь, сеть интернет. Контрагент соглашается с тем, что обществом будут использованы следующие способы обработки персональных данных: автоматизированная, неавтоматизированная, смешанная. Персональные данные контрагента могут быть переданы обществом третьим лицам в соответствии с требованиями законодательства.</w:t>
            </w:r>
          </w:p>
        </w:tc>
      </w:tr>
    </w:tbl>
    <w:p w14:paraId="1BBE39A4" w14:textId="77777777" w:rsidR="00776979" w:rsidRPr="00075E4D" w:rsidRDefault="00776979">
      <w:pPr>
        <w:rPr>
          <w:highlight w:val="yellow"/>
        </w:rPr>
      </w:pPr>
    </w:p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E82114" w:rsidRPr="00075E4D" w14:paraId="7311EF27" w14:textId="77777777" w:rsidTr="00776979">
        <w:tc>
          <w:tcPr>
            <w:tcW w:w="1560" w:type="dxa"/>
            <w:shd w:val="clear" w:color="auto" w:fill="auto"/>
          </w:tcPr>
          <w:p w14:paraId="6BB6196C" w14:textId="03F62524" w:rsidR="00E82114" w:rsidRPr="00634AC7" w:rsidRDefault="00922500" w:rsidP="009574E4">
            <w:pPr>
              <w:spacing w:before="120" w:after="120"/>
              <w:jc w:val="both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8</w:t>
            </w:r>
            <w:r w:rsidR="00776979" w:rsidRPr="00634AC7">
              <w:rPr>
                <w:rFonts w:ascii="Tahoma" w:hAnsi="Tahoma" w:cs="Tahoma"/>
                <w:b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43FA4410" w14:textId="77777777" w:rsidR="00E82114" w:rsidRPr="00634AC7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eastAsia="Times New Roman" w:hAnsi="Tahoma" w:cs="Tahoma"/>
                <w:lang w:eastAsia="ru-RU"/>
              </w:rPr>
            </w:pPr>
            <w:r w:rsidRPr="00634AC7">
              <w:rPr>
                <w:rFonts w:ascii="Tahoma" w:hAnsi="Tahoma" w:cs="Tahoma"/>
                <w:b/>
              </w:rPr>
              <w:t>Прочие условия</w:t>
            </w:r>
          </w:p>
        </w:tc>
      </w:tr>
      <w:tr w:rsidR="00974B52" w:rsidRPr="00075E4D" w14:paraId="0A3EC4AF" w14:textId="77777777" w:rsidTr="006B4EC6">
        <w:tc>
          <w:tcPr>
            <w:tcW w:w="1560" w:type="dxa"/>
            <w:shd w:val="clear" w:color="auto" w:fill="auto"/>
          </w:tcPr>
          <w:p w14:paraId="1210A71A" w14:textId="137EFBF4" w:rsidR="00974B52" w:rsidRPr="00634AC7" w:rsidRDefault="00922500" w:rsidP="001B48F5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8</w:t>
            </w:r>
            <w:r w:rsidR="00634AC7" w:rsidRPr="00634AC7">
              <w:rPr>
                <w:rFonts w:ascii="Tahoma" w:hAnsi="Tahoma" w:cs="Tahoma"/>
                <w:b w:val="0"/>
                <w:sz w:val="22"/>
                <w:szCs w:val="22"/>
              </w:rPr>
              <w:t>.1</w:t>
            </w:r>
            <w:r w:rsidR="00776979" w:rsidRPr="00634AC7">
              <w:rPr>
                <w:rFonts w:ascii="Tahoma" w:hAnsi="Tahoma" w:cs="Tahoma"/>
                <w:b w:val="0"/>
                <w:sz w:val="22"/>
                <w:szCs w:val="22"/>
              </w:rPr>
              <w:t>.</w:t>
            </w:r>
          </w:p>
          <w:p w14:paraId="23E754B5" w14:textId="0931095E" w:rsidR="004B0715" w:rsidRPr="00634AC7" w:rsidRDefault="004B0715" w:rsidP="001131B4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i/>
                <w:sz w:val="22"/>
                <w:szCs w:val="22"/>
                <w:vertAlign w:val="superscript"/>
              </w:rPr>
            </w:pPr>
            <w:r w:rsidRPr="00634AC7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Критическое условие </w:t>
            </w:r>
            <w:r w:rsidR="001131B4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1.1</w:t>
            </w:r>
            <w:r w:rsidRPr="00634AC7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.2. (</w:t>
            </w:r>
            <w:r w:rsidR="001131B4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>доходные</w:t>
            </w:r>
            <w:r w:rsidRPr="00634AC7">
              <w:rPr>
                <w:rFonts w:ascii="Tahoma" w:hAnsi="Tahoma" w:cs="Tahoma"/>
                <w:b w:val="0"/>
                <w:i/>
                <w:color w:val="808080" w:themeColor="background1" w:themeShade="80"/>
                <w:sz w:val="22"/>
                <w:szCs w:val="22"/>
                <w:vertAlign w:val="superscript"/>
              </w:rPr>
              <w:t xml:space="preserve"> договоры)</w:t>
            </w:r>
          </w:p>
        </w:tc>
        <w:tc>
          <w:tcPr>
            <w:tcW w:w="8363" w:type="dxa"/>
            <w:shd w:val="clear" w:color="auto" w:fill="auto"/>
          </w:tcPr>
          <w:p w14:paraId="7CA9696F" w14:textId="77777777" w:rsidR="00974B52" w:rsidRPr="00634AC7" w:rsidRDefault="00974B52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hAnsi="Tahoma" w:cs="Tahoma"/>
              </w:rPr>
            </w:pPr>
            <w:r w:rsidRPr="00634AC7">
              <w:rPr>
                <w:rFonts w:ascii="Tahoma" w:hAnsi="Tahoma" w:cs="Tahoma"/>
              </w:rPr>
              <w:t>Применимое право – законодательство РФ.</w:t>
            </w:r>
          </w:p>
        </w:tc>
      </w:tr>
      <w:tr w:rsidR="00E82114" w:rsidRPr="00634AC7" w14:paraId="4E801B6C" w14:textId="77777777" w:rsidTr="00495936">
        <w:tc>
          <w:tcPr>
            <w:tcW w:w="1560" w:type="dxa"/>
          </w:tcPr>
          <w:p w14:paraId="250C1CB5" w14:textId="4BC990CF" w:rsidR="00E82114" w:rsidRPr="00634AC7" w:rsidRDefault="00922500" w:rsidP="009574E4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8</w:t>
            </w:r>
            <w:r w:rsidR="00634AC7" w:rsidRPr="00634AC7">
              <w:rPr>
                <w:rFonts w:ascii="Tahoma" w:hAnsi="Tahoma" w:cs="Tahoma"/>
                <w:b w:val="0"/>
                <w:sz w:val="22"/>
                <w:szCs w:val="22"/>
              </w:rPr>
              <w:t>.2</w:t>
            </w:r>
            <w:r w:rsidR="00776979" w:rsidRPr="00634AC7">
              <w:rPr>
                <w:rFonts w:ascii="Tahoma" w:hAnsi="Tahoma" w:cs="Tahoma"/>
                <w:b w:val="0"/>
                <w:sz w:val="22"/>
                <w:szCs w:val="22"/>
              </w:rPr>
              <w:t>.</w:t>
            </w:r>
          </w:p>
        </w:tc>
        <w:tc>
          <w:tcPr>
            <w:tcW w:w="8363" w:type="dxa"/>
          </w:tcPr>
          <w:p w14:paraId="5CB608E5" w14:textId="77777777" w:rsidR="00974B52" w:rsidRPr="00634AC7" w:rsidRDefault="00E82114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hAnsi="Tahoma" w:cs="Tahoma"/>
              </w:rPr>
            </w:pPr>
            <w:r w:rsidRPr="00634AC7">
              <w:rPr>
                <w:rFonts w:ascii="Tahoma" w:hAnsi="Tahoma" w:cs="Tahoma"/>
              </w:rPr>
              <w:t>В случае невозможности разрешения разногласий путем переговоров они подлежат рассмотрению в Арбитражном суде г. Москвы, при условии обязательного соблюдения претензионного порядка, срок ответа на претензию – 20 календарных дней с даты ее получения.</w:t>
            </w:r>
          </w:p>
        </w:tc>
      </w:tr>
    </w:tbl>
    <w:p w14:paraId="23A8DD18" w14:textId="77777777" w:rsidR="00776979" w:rsidRPr="00634AC7" w:rsidRDefault="00776979"/>
    <w:tbl>
      <w:tblPr>
        <w:tblStyle w:val="a3"/>
        <w:tblW w:w="9923" w:type="dxa"/>
        <w:tblInd w:w="-147" w:type="dxa"/>
        <w:tblBorders>
          <w:top w:val="single" w:sz="2" w:space="0" w:color="BFBFBF" w:themeColor="background1" w:themeShade="BF"/>
          <w:left w:val="single" w:sz="2" w:space="0" w:color="BFBFBF" w:themeColor="background1" w:themeShade="BF"/>
          <w:bottom w:val="single" w:sz="2" w:space="0" w:color="BFBFBF" w:themeColor="background1" w:themeShade="BF"/>
          <w:right w:val="single" w:sz="2" w:space="0" w:color="BFBFBF" w:themeColor="background1" w:themeShade="BF"/>
          <w:insideH w:val="single" w:sz="2" w:space="0" w:color="BFBFBF" w:themeColor="background1" w:themeShade="BF"/>
          <w:insideV w:val="single" w:sz="2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363"/>
      </w:tblGrid>
      <w:tr w:rsidR="0010472F" w:rsidRPr="00634AC7" w14:paraId="49EA498E" w14:textId="77777777" w:rsidTr="00776979">
        <w:tc>
          <w:tcPr>
            <w:tcW w:w="1560" w:type="dxa"/>
            <w:shd w:val="clear" w:color="auto" w:fill="auto"/>
          </w:tcPr>
          <w:p w14:paraId="2036B9E9" w14:textId="7A583B9C" w:rsidR="0010472F" w:rsidRPr="00634AC7" w:rsidRDefault="00922500" w:rsidP="009574E4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9</w:t>
            </w:r>
            <w:r w:rsidR="0010472F" w:rsidRPr="00634AC7">
              <w:rPr>
                <w:rFonts w:ascii="Tahoma" w:hAnsi="Tahoma" w:cs="Tahoma"/>
                <w:b w:val="0"/>
                <w:sz w:val="22"/>
                <w:szCs w:val="22"/>
              </w:rPr>
              <w:t>.</w:t>
            </w:r>
          </w:p>
        </w:tc>
        <w:tc>
          <w:tcPr>
            <w:tcW w:w="8363" w:type="dxa"/>
            <w:shd w:val="clear" w:color="auto" w:fill="auto"/>
          </w:tcPr>
          <w:p w14:paraId="6E86F177" w14:textId="77777777" w:rsidR="0010472F" w:rsidRPr="00634AC7" w:rsidRDefault="0010472F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hAnsi="Tahoma" w:cs="Tahoma"/>
              </w:rPr>
            </w:pPr>
            <w:r w:rsidRPr="00634AC7">
              <w:rPr>
                <w:rFonts w:ascii="Tahoma" w:hAnsi="Tahoma" w:cs="Tahoma"/>
                <w:b/>
                <w:szCs w:val="24"/>
              </w:rPr>
              <w:t>Порядок подписания</w:t>
            </w:r>
          </w:p>
        </w:tc>
      </w:tr>
      <w:tr w:rsidR="00A44EEF" w:rsidRPr="00634AC7" w14:paraId="7E312A86" w14:textId="77777777" w:rsidTr="00495936">
        <w:tc>
          <w:tcPr>
            <w:tcW w:w="1560" w:type="dxa"/>
          </w:tcPr>
          <w:p w14:paraId="3C14B902" w14:textId="5D896DAD" w:rsidR="00A44EEF" w:rsidRPr="00634AC7" w:rsidRDefault="00922500" w:rsidP="00E3585C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t>9</w:t>
            </w:r>
            <w:r w:rsidR="00A44EEF" w:rsidRPr="00634AC7">
              <w:rPr>
                <w:rFonts w:ascii="Tahoma" w:hAnsi="Tahoma" w:cs="Tahoma"/>
                <w:b w:val="0"/>
                <w:sz w:val="22"/>
                <w:szCs w:val="22"/>
              </w:rPr>
              <w:t>.1.</w:t>
            </w:r>
          </w:p>
        </w:tc>
        <w:tc>
          <w:tcPr>
            <w:tcW w:w="8363" w:type="dxa"/>
          </w:tcPr>
          <w:p w14:paraId="020A5533" w14:textId="77777777" w:rsidR="00776979" w:rsidRPr="00634AC7" w:rsidRDefault="00776979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Tahoma" w:hAnsi="Tahoma" w:cs="Tahoma"/>
                <w:b/>
              </w:rPr>
            </w:pPr>
            <w:r w:rsidRPr="00634AC7">
              <w:rPr>
                <w:rFonts w:ascii="Tahoma" w:hAnsi="Tahoma" w:cs="Tahoma"/>
                <w:b/>
              </w:rPr>
              <w:t>Приоритетный способ подписания (подписание в ЭДО).</w:t>
            </w:r>
          </w:p>
          <w:p w14:paraId="61734657" w14:textId="77777777" w:rsidR="005A059C" w:rsidRPr="00634AC7" w:rsidRDefault="00A44EEF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634AC7">
              <w:rPr>
                <w:rFonts w:ascii="Tahoma" w:hAnsi="Tahoma" w:cs="Tahoma"/>
              </w:rPr>
              <w:t>Стороны пришли к соглашению об использовании электронного документооборота (далее – «ЭДО») при обмене документами и применении усиленной квалифицированной электронной подписи при оформлении таких документов в порядке, предусмотренном законодательством</w:t>
            </w:r>
            <w:r w:rsidR="005A059C" w:rsidRPr="00634AC7">
              <w:rPr>
                <w:rFonts w:ascii="Tahoma" w:hAnsi="Tahoma" w:cs="Tahoma"/>
              </w:rPr>
              <w:t>.</w:t>
            </w:r>
          </w:p>
          <w:p w14:paraId="1E5E5605" w14:textId="77777777" w:rsidR="005A059C" w:rsidRPr="00634AC7" w:rsidRDefault="005A059C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634AC7">
              <w:rPr>
                <w:rFonts w:ascii="Tahoma" w:hAnsi="Tahoma" w:cs="Tahoma"/>
              </w:rPr>
              <w:t>Стороны признают, что документы, подписанные усиленной квалифицированной электронной подписью уполномоченных лиц и направленные через Оператора ЭДО, юридически эквивалентны и равносильны документам на бумажных носителях. Д</w:t>
            </w:r>
            <w:r w:rsidR="00A44EEF" w:rsidRPr="00634AC7">
              <w:rPr>
                <w:rFonts w:ascii="Tahoma" w:hAnsi="Tahoma" w:cs="Tahoma"/>
              </w:rPr>
              <w:t xml:space="preserve">ля целей </w:t>
            </w:r>
            <w:r w:rsidRPr="00634AC7">
              <w:rPr>
                <w:rFonts w:ascii="Tahoma" w:hAnsi="Tahoma" w:cs="Tahoma"/>
              </w:rPr>
              <w:t>д</w:t>
            </w:r>
            <w:r w:rsidR="00A44EEF" w:rsidRPr="00634AC7">
              <w:rPr>
                <w:rFonts w:ascii="Tahoma" w:hAnsi="Tahoma" w:cs="Tahoma"/>
              </w:rPr>
              <w:t xml:space="preserve">оговора </w:t>
            </w:r>
            <w:r w:rsidRPr="00634AC7">
              <w:rPr>
                <w:rFonts w:ascii="Tahoma" w:hAnsi="Tahoma" w:cs="Tahoma"/>
              </w:rPr>
              <w:t>о</w:t>
            </w:r>
            <w:r w:rsidR="00A44EEF" w:rsidRPr="00634AC7">
              <w:rPr>
                <w:rFonts w:ascii="Tahoma" w:hAnsi="Tahoma" w:cs="Tahoma"/>
              </w:rPr>
              <w:t>бщество использует систему ЭДО «Контур.Диадок».</w:t>
            </w:r>
            <w:r w:rsidRPr="00634AC7">
              <w:rPr>
                <w:rFonts w:ascii="Tahoma" w:hAnsi="Tahoma" w:cs="Tahoma"/>
              </w:rPr>
              <w:t xml:space="preserve"> </w:t>
            </w:r>
          </w:p>
          <w:p w14:paraId="2416C334" w14:textId="77777777" w:rsidR="00A44EEF" w:rsidRPr="00634AC7" w:rsidRDefault="005A059C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634AC7">
              <w:rPr>
                <w:rFonts w:ascii="Tahoma" w:hAnsi="Tahoma" w:cs="Tahoma"/>
              </w:rPr>
              <w:t>Стороны обязуются принимать и исполнять оформленные надлежащим образом электронные документы.</w:t>
            </w:r>
          </w:p>
          <w:p w14:paraId="184B5D03" w14:textId="77777777" w:rsidR="00A44EEF" w:rsidRPr="00634AC7" w:rsidRDefault="00A44EEF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634AC7">
              <w:rPr>
                <w:rFonts w:ascii="Tahoma" w:hAnsi="Tahoma" w:cs="Tahoma"/>
              </w:rPr>
              <w:t xml:space="preserve">Стороны гарантируют и заверяют друг друга, что они приложат все усилия для обеспечения конфиденциальности ключей электронных подписей. Сторона, </w:t>
            </w:r>
            <w:r w:rsidRPr="00634AC7">
              <w:rPr>
                <w:rFonts w:ascii="Tahoma" w:hAnsi="Tahoma" w:cs="Tahoma"/>
              </w:rPr>
              <w:lastRenderedPageBreak/>
              <w:t xml:space="preserve">которой стало известно о нарушении конфиденциальности ключа электронной подписи, обязана в течение одного рабочего дня уведомить другую </w:t>
            </w:r>
            <w:r w:rsidR="005A059C" w:rsidRPr="00634AC7">
              <w:rPr>
                <w:rFonts w:ascii="Tahoma" w:hAnsi="Tahoma" w:cs="Tahoma"/>
              </w:rPr>
              <w:t>с</w:t>
            </w:r>
            <w:r w:rsidRPr="00634AC7">
              <w:rPr>
                <w:rFonts w:ascii="Tahoma" w:hAnsi="Tahoma" w:cs="Tahoma"/>
              </w:rPr>
              <w:t>торону о данном факте и отказаться от использования данной подписи.</w:t>
            </w:r>
          </w:p>
          <w:p w14:paraId="1E3BFBA2" w14:textId="77777777" w:rsidR="00A44EEF" w:rsidRPr="00634AC7" w:rsidRDefault="00A44EEF" w:rsidP="001B48F5">
            <w:pPr>
              <w:overflowPunct w:val="0"/>
              <w:autoSpaceDE w:val="0"/>
              <w:autoSpaceDN w:val="0"/>
              <w:adjustRightInd w:val="0"/>
              <w:spacing w:before="120" w:after="120"/>
              <w:contextualSpacing/>
              <w:jc w:val="both"/>
              <w:textAlignment w:val="baseline"/>
              <w:rPr>
                <w:rFonts w:ascii="Tahoma" w:hAnsi="Tahoma" w:cs="Tahoma"/>
              </w:rPr>
            </w:pPr>
            <w:r w:rsidRPr="00634AC7">
              <w:rPr>
                <w:rFonts w:ascii="Tahoma" w:hAnsi="Tahoma" w:cs="Tahoma"/>
              </w:rPr>
              <w:t xml:space="preserve">В случае невозможности использования ЭДО </w:t>
            </w:r>
            <w:r w:rsidR="005A059C" w:rsidRPr="00634AC7">
              <w:rPr>
                <w:rFonts w:ascii="Tahoma" w:hAnsi="Tahoma" w:cs="Tahoma"/>
              </w:rPr>
              <w:t>с</w:t>
            </w:r>
            <w:r w:rsidRPr="00634AC7">
              <w:rPr>
                <w:rFonts w:ascii="Tahoma" w:hAnsi="Tahoma" w:cs="Tahoma"/>
              </w:rPr>
              <w:t xml:space="preserve">тороны оформляют и передают документы, предусмотренные </w:t>
            </w:r>
            <w:r w:rsidR="005A059C" w:rsidRPr="00634AC7">
              <w:rPr>
                <w:rFonts w:ascii="Tahoma" w:hAnsi="Tahoma" w:cs="Tahoma"/>
              </w:rPr>
              <w:t>д</w:t>
            </w:r>
            <w:r w:rsidRPr="00634AC7">
              <w:rPr>
                <w:rFonts w:ascii="Tahoma" w:hAnsi="Tahoma" w:cs="Tahoma"/>
              </w:rPr>
              <w:t xml:space="preserve">оговором, на бумажных носителях с обязательным уведомлением другой </w:t>
            </w:r>
            <w:r w:rsidR="005A059C" w:rsidRPr="00634AC7">
              <w:rPr>
                <w:rFonts w:ascii="Tahoma" w:hAnsi="Tahoma" w:cs="Tahoma"/>
              </w:rPr>
              <w:t>с</w:t>
            </w:r>
            <w:r w:rsidRPr="00634AC7">
              <w:rPr>
                <w:rFonts w:ascii="Tahoma" w:hAnsi="Tahoma" w:cs="Tahoma"/>
              </w:rPr>
              <w:t>тороны о возникших неполадках или о причинах невозможности использования системы ЭДО в соответствующем сопроводительном письме.</w:t>
            </w:r>
          </w:p>
        </w:tc>
      </w:tr>
      <w:tr w:rsidR="00A44EEF" w:rsidRPr="008A2449" w14:paraId="02D755FD" w14:textId="77777777" w:rsidTr="00495936">
        <w:tc>
          <w:tcPr>
            <w:tcW w:w="1560" w:type="dxa"/>
          </w:tcPr>
          <w:p w14:paraId="3F394B1E" w14:textId="2B913CBB" w:rsidR="00A44EEF" w:rsidRPr="00634AC7" w:rsidRDefault="00922500" w:rsidP="009574E4">
            <w:pPr>
              <w:pStyle w:val="a6"/>
              <w:overflowPunct w:val="0"/>
              <w:autoSpaceDE w:val="0"/>
              <w:autoSpaceDN w:val="0"/>
              <w:adjustRightInd w:val="0"/>
              <w:spacing w:before="120"/>
              <w:jc w:val="left"/>
              <w:textAlignment w:val="baseline"/>
              <w:rPr>
                <w:rFonts w:ascii="Tahoma" w:hAnsi="Tahoma" w:cs="Tahoma"/>
                <w:b w:val="0"/>
                <w:sz w:val="22"/>
                <w:szCs w:val="22"/>
              </w:rPr>
            </w:pPr>
            <w:r>
              <w:rPr>
                <w:rFonts w:ascii="Tahoma" w:hAnsi="Tahoma" w:cs="Tahoma"/>
                <w:b w:val="0"/>
                <w:sz w:val="22"/>
                <w:szCs w:val="22"/>
              </w:rPr>
              <w:lastRenderedPageBreak/>
              <w:t>9</w:t>
            </w:r>
            <w:r w:rsidR="00A44EEF" w:rsidRPr="00634AC7">
              <w:rPr>
                <w:rFonts w:ascii="Tahoma" w:hAnsi="Tahoma" w:cs="Tahoma"/>
                <w:b w:val="0"/>
                <w:sz w:val="22"/>
                <w:szCs w:val="22"/>
              </w:rPr>
              <w:t>.2.</w:t>
            </w:r>
          </w:p>
        </w:tc>
        <w:tc>
          <w:tcPr>
            <w:tcW w:w="8363" w:type="dxa"/>
          </w:tcPr>
          <w:p w14:paraId="1403A23B" w14:textId="77777777" w:rsidR="00776979" w:rsidRPr="00634AC7" w:rsidRDefault="00776979" w:rsidP="001B48F5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634AC7">
              <w:rPr>
                <w:rFonts w:ascii="Tahoma" w:hAnsi="Tahoma" w:cs="Tahoma"/>
                <w:b/>
              </w:rPr>
              <w:t>Подписание путем обмена сканированными копиями</w:t>
            </w:r>
          </w:p>
          <w:p w14:paraId="6A736D39" w14:textId="77777777" w:rsidR="00A44EEF" w:rsidRPr="00634AC7" w:rsidRDefault="005A059C" w:rsidP="001B48F5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634AC7">
              <w:rPr>
                <w:rFonts w:ascii="Tahoma" w:hAnsi="Tahoma" w:cs="Tahoma"/>
              </w:rPr>
              <w:t xml:space="preserve">При необходимости </w:t>
            </w:r>
            <w:r w:rsidR="00A44EEF" w:rsidRPr="00634AC7">
              <w:rPr>
                <w:rFonts w:ascii="Tahoma" w:hAnsi="Tahoma" w:cs="Tahoma"/>
              </w:rPr>
              <w:t xml:space="preserve">сторона вправе распечатать согласованный экземпляр договора, подписать документ на бумажном носителе уполномоченным лицом и осуществить последующее цветное сканирование всего текста договора со всеми приложениями в формате </w:t>
            </w:r>
            <w:r w:rsidR="00A44EEF" w:rsidRPr="00634AC7">
              <w:rPr>
                <w:rFonts w:ascii="Tahoma" w:hAnsi="Tahoma" w:cs="Tahoma"/>
                <w:lang w:val="en-US"/>
              </w:rPr>
              <w:t>PDF</w:t>
            </w:r>
            <w:r w:rsidR="00A44EEF" w:rsidRPr="00634AC7">
              <w:rPr>
                <w:rFonts w:ascii="Tahoma" w:hAnsi="Tahoma" w:cs="Tahoma"/>
              </w:rPr>
              <w:t xml:space="preserve"> (далее – сканированный экземпляр договора). В результате такая сторона направляет контрагенту по электронной почте сканированный экземпляр договора.</w:t>
            </w:r>
          </w:p>
          <w:p w14:paraId="693221F6" w14:textId="77777777" w:rsidR="00A44EEF" w:rsidRPr="00634AC7" w:rsidRDefault="00A44EEF" w:rsidP="001B48F5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634AC7">
              <w:rPr>
                <w:rFonts w:ascii="Tahoma" w:hAnsi="Tahoma" w:cs="Tahoma"/>
              </w:rPr>
              <w:t xml:space="preserve">Сторона, получившая сканированный экземпляр договора, распечатывает полученный сканированный экземпляр договора (весь текст договора со всеми приложениями), осуществляет подписание документа на бумажном носителе уполномоченным лицом и последующее цветное сканирование всего текста договора со всеми приложениями в формате </w:t>
            </w:r>
            <w:r w:rsidRPr="00634AC7">
              <w:rPr>
                <w:rFonts w:ascii="Tahoma" w:hAnsi="Tahoma" w:cs="Tahoma"/>
                <w:lang w:val="en-US"/>
              </w:rPr>
              <w:t>PDF</w:t>
            </w:r>
            <w:r w:rsidRPr="00634AC7">
              <w:rPr>
                <w:rFonts w:ascii="Tahoma" w:hAnsi="Tahoma" w:cs="Tahoma"/>
              </w:rPr>
              <w:t>. В результате сторона, получившая сканированный экземпляр договора, направляет контрагенту по электронной почте сканированный экземпляр договора.</w:t>
            </w:r>
          </w:p>
          <w:p w14:paraId="434DB6AE" w14:textId="77777777" w:rsidR="00A44EEF" w:rsidRPr="00634AC7" w:rsidRDefault="00A44EEF" w:rsidP="001B48F5">
            <w:pPr>
              <w:spacing w:before="120" w:after="120"/>
              <w:jc w:val="both"/>
              <w:rPr>
                <w:rFonts w:ascii="Tahoma" w:hAnsi="Tahoma" w:cs="Tahoma"/>
              </w:rPr>
            </w:pPr>
            <w:r w:rsidRPr="00634AC7">
              <w:rPr>
                <w:rFonts w:ascii="Tahoma" w:hAnsi="Tahoma" w:cs="Tahoma"/>
              </w:rPr>
              <w:t>Для целей соблюдения порядка подписания настоящего договора путем обмена сканированными экземплярами стороны дополнительно обязуются исполнить следующие условия:</w:t>
            </w:r>
          </w:p>
          <w:p w14:paraId="176602A9" w14:textId="77777777" w:rsidR="00A44EEF" w:rsidRPr="004E629D" w:rsidRDefault="00A44EEF" w:rsidP="004E629D">
            <w:pPr>
              <w:pStyle w:val="a4"/>
              <w:numPr>
                <w:ilvl w:val="0"/>
                <w:numId w:val="32"/>
              </w:numPr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E629D">
              <w:rPr>
                <w:rFonts w:ascii="Tahoma" w:hAnsi="Tahoma" w:cs="Tahoma"/>
                <w:sz w:val="22"/>
                <w:szCs w:val="22"/>
              </w:rPr>
              <w:t xml:space="preserve">Обмен сканированными экземплярами договора осуществляется исключительно по адресам электронной почты, указанным в </w:t>
            </w:r>
            <w:r w:rsidR="008E1C49" w:rsidRPr="004E629D">
              <w:rPr>
                <w:rFonts w:ascii="Tahoma" w:hAnsi="Tahoma" w:cs="Tahoma"/>
                <w:sz w:val="22"/>
                <w:szCs w:val="22"/>
              </w:rPr>
              <w:t xml:space="preserve">договоре </w:t>
            </w:r>
            <w:r w:rsidRPr="004E629D">
              <w:rPr>
                <w:rFonts w:ascii="Tahoma" w:hAnsi="Tahoma" w:cs="Tahoma"/>
                <w:sz w:val="22"/>
                <w:szCs w:val="22"/>
              </w:rPr>
              <w:t>«Для оперативной связи».</w:t>
            </w:r>
          </w:p>
          <w:p w14:paraId="3F80D1E1" w14:textId="77777777" w:rsidR="00A44EEF" w:rsidRPr="004E629D" w:rsidRDefault="00A44EEF" w:rsidP="004E629D">
            <w:pPr>
              <w:pStyle w:val="a4"/>
              <w:numPr>
                <w:ilvl w:val="0"/>
                <w:numId w:val="32"/>
              </w:numPr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E629D">
              <w:rPr>
                <w:rFonts w:ascii="Tahoma" w:hAnsi="Tahoma" w:cs="Tahoma"/>
                <w:sz w:val="22"/>
                <w:szCs w:val="22"/>
              </w:rPr>
              <w:t>Изменение данных представителей допустимо осуществлять на основании официальных писем, подписанных лицом, уполномоченным подписывать договор.</w:t>
            </w:r>
          </w:p>
          <w:p w14:paraId="4C007F54" w14:textId="77777777" w:rsidR="00A44EEF" w:rsidRPr="004E629D" w:rsidRDefault="00A44EEF" w:rsidP="004E629D">
            <w:pPr>
              <w:pStyle w:val="a4"/>
              <w:numPr>
                <w:ilvl w:val="0"/>
                <w:numId w:val="32"/>
              </w:numPr>
              <w:spacing w:before="120" w:after="12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4E629D">
              <w:rPr>
                <w:rFonts w:ascii="Tahoma" w:hAnsi="Tahoma" w:cs="Tahoma"/>
                <w:sz w:val="22"/>
                <w:szCs w:val="22"/>
              </w:rPr>
              <w:t>Реквизит «</w:t>
            </w:r>
            <w:r w:rsidR="005A059C" w:rsidRPr="004E629D">
              <w:rPr>
                <w:rFonts w:ascii="Tahoma" w:hAnsi="Tahoma" w:cs="Tahoma"/>
                <w:sz w:val="22"/>
                <w:szCs w:val="22"/>
              </w:rPr>
              <w:t>д</w:t>
            </w:r>
            <w:r w:rsidRPr="004E629D">
              <w:rPr>
                <w:rFonts w:ascii="Tahoma" w:hAnsi="Tahoma" w:cs="Tahoma"/>
                <w:sz w:val="22"/>
                <w:szCs w:val="22"/>
              </w:rPr>
              <w:t xml:space="preserve">ата договора», указанный в шапке договора или в иных реквизитах договора, подлежит удалению до отправки договора на подписание. </w:t>
            </w:r>
            <w:r w:rsidRPr="004E629D">
              <w:rPr>
                <w:rFonts w:ascii="Tahoma" w:eastAsia="Tahoma" w:hAnsi="Tahoma" w:cs="Tahoma"/>
                <w:sz w:val="22"/>
                <w:szCs w:val="22"/>
              </w:rPr>
              <w:t xml:space="preserve">Дата договора должна быть удалена, в том числе, во всех приложениях к </w:t>
            </w:r>
            <w:r w:rsidR="005A059C" w:rsidRPr="004E629D">
              <w:rPr>
                <w:rFonts w:ascii="Tahoma" w:eastAsia="Tahoma" w:hAnsi="Tahoma" w:cs="Tahoma"/>
                <w:sz w:val="22"/>
                <w:szCs w:val="22"/>
              </w:rPr>
              <w:t>д</w:t>
            </w:r>
            <w:r w:rsidRPr="004E629D">
              <w:rPr>
                <w:rFonts w:ascii="Tahoma" w:eastAsia="Tahoma" w:hAnsi="Tahoma" w:cs="Tahoma"/>
                <w:sz w:val="22"/>
                <w:szCs w:val="22"/>
              </w:rPr>
              <w:t>оговору.</w:t>
            </w:r>
            <w:r w:rsidRPr="004E629D">
              <w:rPr>
                <w:rFonts w:ascii="Tahoma" w:hAnsi="Tahoma" w:cs="Tahoma"/>
                <w:sz w:val="22"/>
                <w:szCs w:val="22"/>
              </w:rPr>
              <w:t xml:space="preserve"> При осуществлении подписания договора рядом с подписью уполномоченного лица сторона проставляет дату фактического подписания договора. Для определения реквизита «дата договора» стороны принимают наиболее позднюю дату, указанную рядом с подписью уполномоченного лица.</w:t>
            </w:r>
          </w:p>
          <w:p w14:paraId="4A218425" w14:textId="77777777" w:rsidR="00A44EEF" w:rsidRPr="008A2449" w:rsidRDefault="00A44EEF" w:rsidP="001B48F5">
            <w:pPr>
              <w:tabs>
                <w:tab w:val="left" w:pos="1276"/>
              </w:tabs>
              <w:spacing w:before="120" w:after="120"/>
              <w:jc w:val="both"/>
              <w:rPr>
                <w:rFonts w:ascii="Tahoma" w:hAnsi="Tahoma" w:cs="Tahoma"/>
              </w:rPr>
            </w:pPr>
            <w:r w:rsidRPr="00634AC7">
              <w:rPr>
                <w:rFonts w:ascii="Tahoma" w:eastAsia="Tahoma" w:hAnsi="Tahoma" w:cs="Tahoma"/>
              </w:rPr>
              <w:t>Выполнение условий, предусмотренных договором для порядка подписания договора путем обмена сканированными экземплярами, является надлежащим и достаточным для заключения договора. Предоставление другой стороне бумажного экземпляра подписанного договора не требуется.</w:t>
            </w:r>
          </w:p>
        </w:tc>
      </w:tr>
    </w:tbl>
    <w:p w14:paraId="1A0A7685" w14:textId="77777777" w:rsidR="00776979" w:rsidRDefault="00776979"/>
    <w:p w14:paraId="1E719B38" w14:textId="77777777" w:rsidR="006743E9" w:rsidRPr="006743E9" w:rsidRDefault="006743E9" w:rsidP="001B48F5">
      <w:pPr>
        <w:rPr>
          <w:rFonts w:ascii="Tahoma" w:hAnsi="Tahoma" w:cs="Tahoma"/>
        </w:rPr>
      </w:pPr>
    </w:p>
    <w:sectPr w:rsidR="006743E9" w:rsidRPr="006743E9" w:rsidSect="007C2430">
      <w:pgSz w:w="11906" w:h="16838"/>
      <w:pgMar w:top="851" w:right="1416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D9D4DE" w14:textId="77777777" w:rsidR="006F0E29" w:rsidRDefault="006F0E29">
      <w:pPr>
        <w:spacing w:after="0" w:line="240" w:lineRule="auto"/>
      </w:pPr>
      <w:r>
        <w:separator/>
      </w:r>
    </w:p>
  </w:endnote>
  <w:endnote w:type="continuationSeparator" w:id="0">
    <w:p w14:paraId="4E5D87D7" w14:textId="77777777" w:rsidR="006F0E29" w:rsidRDefault="006F0E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9999999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D8A71C" w14:textId="77777777" w:rsidR="006F0E29" w:rsidRDefault="006F0E29">
      <w:pPr>
        <w:spacing w:after="0" w:line="240" w:lineRule="auto"/>
      </w:pPr>
      <w:r>
        <w:separator/>
      </w:r>
    </w:p>
  </w:footnote>
  <w:footnote w:type="continuationSeparator" w:id="0">
    <w:p w14:paraId="0D190C7F" w14:textId="77777777" w:rsidR="006F0E29" w:rsidRDefault="006F0E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22ECF"/>
    <w:multiLevelType w:val="hybridMultilevel"/>
    <w:tmpl w:val="DD7A3BD0"/>
    <w:lvl w:ilvl="0" w:tplc="22846720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6D2A36"/>
    <w:multiLevelType w:val="hybridMultilevel"/>
    <w:tmpl w:val="3A3CA0E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96064D0"/>
    <w:multiLevelType w:val="multilevel"/>
    <w:tmpl w:val="2C82000A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—"/>
      <w:lvlJc w:val="left"/>
      <w:pPr>
        <w:tabs>
          <w:tab w:val="num" w:pos="680"/>
        </w:tabs>
        <w:ind w:left="680" w:hanging="340"/>
      </w:pPr>
      <w:rPr>
        <w:rFonts w:ascii="Arial" w:hAnsi="Arial" w:cs="Arial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9999999" w:hAnsi="9999999" w:hint="default"/>
      </w:rPr>
    </w:lvl>
    <w:lvl w:ilvl="3">
      <w:start w:val="1"/>
      <w:numFmt w:val="bullet"/>
      <w:lvlText w:val="—"/>
      <w:lvlJc w:val="left"/>
      <w:pPr>
        <w:tabs>
          <w:tab w:val="num" w:pos="1361"/>
        </w:tabs>
        <w:ind w:left="1361" w:hanging="341"/>
      </w:pPr>
      <w:rPr>
        <w:rFonts w:ascii="Arial" w:hAnsi="Arial" w:cs="Arial" w:hint="default"/>
      </w:rPr>
    </w:lvl>
    <w:lvl w:ilvl="4">
      <w:start w:val="1"/>
      <w:numFmt w:val="bullet"/>
      <w:lvlText w:val="-"/>
      <w:lvlJc w:val="left"/>
      <w:pPr>
        <w:tabs>
          <w:tab w:val="num" w:pos="1701"/>
        </w:tabs>
        <w:ind w:left="1701" w:hanging="340"/>
      </w:pPr>
      <w:rPr>
        <w:rFonts w:ascii="9999999" w:hAnsi="9999999" w:hint="default"/>
      </w:rPr>
    </w:lvl>
    <w:lvl w:ilvl="5">
      <w:start w:val="1"/>
      <w:numFmt w:val="bullet"/>
      <w:lvlText w:val="—"/>
      <w:lvlJc w:val="left"/>
      <w:pPr>
        <w:tabs>
          <w:tab w:val="num" w:pos="2041"/>
        </w:tabs>
        <w:ind w:left="2041" w:hanging="340"/>
      </w:pPr>
      <w:rPr>
        <w:rFonts w:ascii="Arial" w:hAnsi="Arial" w:cs="Arial" w:hint="default"/>
      </w:rPr>
    </w:lvl>
    <w:lvl w:ilvl="6">
      <w:start w:val="1"/>
      <w:numFmt w:val="bullet"/>
      <w:lvlText w:val="-"/>
      <w:lvlJc w:val="left"/>
      <w:pPr>
        <w:tabs>
          <w:tab w:val="num" w:pos="2381"/>
        </w:tabs>
        <w:ind w:left="2381" w:hanging="340"/>
      </w:pPr>
      <w:rPr>
        <w:rFonts w:ascii="9999999" w:hAnsi="9999999" w:hint="default"/>
      </w:rPr>
    </w:lvl>
    <w:lvl w:ilvl="7">
      <w:start w:val="1"/>
      <w:numFmt w:val="bullet"/>
      <w:lvlText w:val="—"/>
      <w:lvlJc w:val="left"/>
      <w:pPr>
        <w:tabs>
          <w:tab w:val="num" w:pos="2721"/>
        </w:tabs>
        <w:ind w:left="2721" w:hanging="340"/>
      </w:pPr>
      <w:rPr>
        <w:rFonts w:ascii="Arial" w:hAnsi="Arial" w:cs="Arial" w:hint="default"/>
      </w:rPr>
    </w:lvl>
    <w:lvl w:ilvl="8">
      <w:start w:val="1"/>
      <w:numFmt w:val="bullet"/>
      <w:lvlText w:val="-"/>
      <w:lvlJc w:val="left"/>
      <w:pPr>
        <w:tabs>
          <w:tab w:val="num" w:pos="3061"/>
        </w:tabs>
        <w:ind w:left="3061" w:hanging="340"/>
      </w:pPr>
      <w:rPr>
        <w:rFonts w:ascii="9999999" w:hAnsi="9999999" w:hint="default"/>
      </w:rPr>
    </w:lvl>
  </w:abstractNum>
  <w:abstractNum w:abstractNumId="3" w15:restartNumberingAfterBreak="0">
    <w:nsid w:val="172E622A"/>
    <w:multiLevelType w:val="hybridMultilevel"/>
    <w:tmpl w:val="5670A038"/>
    <w:lvl w:ilvl="0" w:tplc="04190011">
      <w:start w:val="1"/>
      <w:numFmt w:val="decimal"/>
      <w:lvlText w:val="%1)"/>
      <w:lvlJc w:val="left"/>
      <w:pPr>
        <w:ind w:left="783" w:hanging="360"/>
      </w:pPr>
    </w:lvl>
    <w:lvl w:ilvl="1" w:tplc="04190019" w:tentative="1">
      <w:start w:val="1"/>
      <w:numFmt w:val="lowerLetter"/>
      <w:lvlText w:val="%2."/>
      <w:lvlJc w:val="left"/>
      <w:pPr>
        <w:ind w:left="1503" w:hanging="360"/>
      </w:pPr>
    </w:lvl>
    <w:lvl w:ilvl="2" w:tplc="0419001B" w:tentative="1">
      <w:start w:val="1"/>
      <w:numFmt w:val="lowerRoman"/>
      <w:lvlText w:val="%3."/>
      <w:lvlJc w:val="right"/>
      <w:pPr>
        <w:ind w:left="2223" w:hanging="180"/>
      </w:pPr>
    </w:lvl>
    <w:lvl w:ilvl="3" w:tplc="0419000F" w:tentative="1">
      <w:start w:val="1"/>
      <w:numFmt w:val="decimal"/>
      <w:lvlText w:val="%4."/>
      <w:lvlJc w:val="left"/>
      <w:pPr>
        <w:ind w:left="2943" w:hanging="360"/>
      </w:pPr>
    </w:lvl>
    <w:lvl w:ilvl="4" w:tplc="04190019" w:tentative="1">
      <w:start w:val="1"/>
      <w:numFmt w:val="lowerLetter"/>
      <w:lvlText w:val="%5."/>
      <w:lvlJc w:val="left"/>
      <w:pPr>
        <w:ind w:left="3663" w:hanging="360"/>
      </w:pPr>
    </w:lvl>
    <w:lvl w:ilvl="5" w:tplc="0419001B" w:tentative="1">
      <w:start w:val="1"/>
      <w:numFmt w:val="lowerRoman"/>
      <w:lvlText w:val="%6."/>
      <w:lvlJc w:val="right"/>
      <w:pPr>
        <w:ind w:left="4383" w:hanging="180"/>
      </w:pPr>
    </w:lvl>
    <w:lvl w:ilvl="6" w:tplc="0419000F" w:tentative="1">
      <w:start w:val="1"/>
      <w:numFmt w:val="decimal"/>
      <w:lvlText w:val="%7."/>
      <w:lvlJc w:val="left"/>
      <w:pPr>
        <w:ind w:left="5103" w:hanging="360"/>
      </w:pPr>
    </w:lvl>
    <w:lvl w:ilvl="7" w:tplc="04190019" w:tentative="1">
      <w:start w:val="1"/>
      <w:numFmt w:val="lowerLetter"/>
      <w:lvlText w:val="%8."/>
      <w:lvlJc w:val="left"/>
      <w:pPr>
        <w:ind w:left="5823" w:hanging="360"/>
      </w:pPr>
    </w:lvl>
    <w:lvl w:ilvl="8" w:tplc="041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181753C9"/>
    <w:multiLevelType w:val="hybridMultilevel"/>
    <w:tmpl w:val="4C56E110"/>
    <w:lvl w:ilvl="0" w:tplc="0EEE12F2">
      <w:start w:val="1"/>
      <w:numFmt w:val="decimal"/>
      <w:lvlText w:val="4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FE7AD1"/>
    <w:multiLevelType w:val="hybridMultilevel"/>
    <w:tmpl w:val="0AEE9C24"/>
    <w:lvl w:ilvl="0" w:tplc="B4000E48">
      <w:numFmt w:val="bullet"/>
      <w:lvlText w:val="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871F91"/>
    <w:multiLevelType w:val="hybridMultilevel"/>
    <w:tmpl w:val="E210279C"/>
    <w:lvl w:ilvl="0" w:tplc="B06A5316">
      <w:start w:val="1"/>
      <w:numFmt w:val="decimal"/>
      <w:lvlText w:val="8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655FB"/>
    <w:multiLevelType w:val="hybridMultilevel"/>
    <w:tmpl w:val="61AEB7B6"/>
    <w:lvl w:ilvl="0" w:tplc="7D0248A6">
      <w:start w:val="1"/>
      <w:numFmt w:val="decimal"/>
      <w:lvlText w:val="7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E77DE2"/>
    <w:multiLevelType w:val="hybridMultilevel"/>
    <w:tmpl w:val="EBF0DA88"/>
    <w:lvl w:ilvl="0" w:tplc="1A94EAD8">
      <w:start w:val="1"/>
      <w:numFmt w:val="decimal"/>
      <w:lvlText w:val="2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5E4889"/>
    <w:multiLevelType w:val="hybridMultilevel"/>
    <w:tmpl w:val="D8AE3336"/>
    <w:lvl w:ilvl="0" w:tplc="C5C835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5540E5"/>
    <w:multiLevelType w:val="hybridMultilevel"/>
    <w:tmpl w:val="1494D1F2"/>
    <w:lvl w:ilvl="0" w:tplc="6F8CC752">
      <w:start w:val="1"/>
      <w:numFmt w:val="decimal"/>
      <w:lvlText w:val="3.%1."/>
      <w:lvlJc w:val="left"/>
      <w:pPr>
        <w:ind w:left="36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CB662E"/>
    <w:multiLevelType w:val="hybridMultilevel"/>
    <w:tmpl w:val="EE62C270"/>
    <w:lvl w:ilvl="0" w:tplc="D0BEBF4C">
      <w:start w:val="1"/>
      <w:numFmt w:val="decimal"/>
      <w:lvlText w:val="1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94AAC"/>
    <w:multiLevelType w:val="hybridMultilevel"/>
    <w:tmpl w:val="665654B6"/>
    <w:lvl w:ilvl="0" w:tplc="1B341D60">
      <w:start w:val="1"/>
      <w:numFmt w:val="decimal"/>
      <w:lvlText w:val="%1)"/>
      <w:lvlJc w:val="left"/>
      <w:pPr>
        <w:ind w:left="922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2" w:hanging="360"/>
      </w:pPr>
    </w:lvl>
    <w:lvl w:ilvl="2" w:tplc="0419001B" w:tentative="1">
      <w:start w:val="1"/>
      <w:numFmt w:val="lowerRoman"/>
      <w:lvlText w:val="%3."/>
      <w:lvlJc w:val="right"/>
      <w:pPr>
        <w:ind w:left="2122" w:hanging="180"/>
      </w:pPr>
    </w:lvl>
    <w:lvl w:ilvl="3" w:tplc="0419000F" w:tentative="1">
      <w:start w:val="1"/>
      <w:numFmt w:val="decimal"/>
      <w:lvlText w:val="%4."/>
      <w:lvlJc w:val="left"/>
      <w:pPr>
        <w:ind w:left="2842" w:hanging="360"/>
      </w:pPr>
    </w:lvl>
    <w:lvl w:ilvl="4" w:tplc="04190019" w:tentative="1">
      <w:start w:val="1"/>
      <w:numFmt w:val="lowerLetter"/>
      <w:lvlText w:val="%5."/>
      <w:lvlJc w:val="left"/>
      <w:pPr>
        <w:ind w:left="3562" w:hanging="360"/>
      </w:pPr>
    </w:lvl>
    <w:lvl w:ilvl="5" w:tplc="0419001B" w:tentative="1">
      <w:start w:val="1"/>
      <w:numFmt w:val="lowerRoman"/>
      <w:lvlText w:val="%6."/>
      <w:lvlJc w:val="right"/>
      <w:pPr>
        <w:ind w:left="4282" w:hanging="180"/>
      </w:pPr>
    </w:lvl>
    <w:lvl w:ilvl="6" w:tplc="0419000F" w:tentative="1">
      <w:start w:val="1"/>
      <w:numFmt w:val="decimal"/>
      <w:lvlText w:val="%7."/>
      <w:lvlJc w:val="left"/>
      <w:pPr>
        <w:ind w:left="5002" w:hanging="360"/>
      </w:pPr>
    </w:lvl>
    <w:lvl w:ilvl="7" w:tplc="04190019" w:tentative="1">
      <w:start w:val="1"/>
      <w:numFmt w:val="lowerLetter"/>
      <w:lvlText w:val="%8."/>
      <w:lvlJc w:val="left"/>
      <w:pPr>
        <w:ind w:left="5722" w:hanging="360"/>
      </w:pPr>
    </w:lvl>
    <w:lvl w:ilvl="8" w:tplc="0419001B" w:tentative="1">
      <w:start w:val="1"/>
      <w:numFmt w:val="lowerRoman"/>
      <w:lvlText w:val="%9."/>
      <w:lvlJc w:val="right"/>
      <w:pPr>
        <w:ind w:left="6442" w:hanging="180"/>
      </w:pPr>
    </w:lvl>
  </w:abstractNum>
  <w:abstractNum w:abstractNumId="13" w15:restartNumberingAfterBreak="0">
    <w:nsid w:val="3C9A2340"/>
    <w:multiLevelType w:val="multilevel"/>
    <w:tmpl w:val="302C6A8E"/>
    <w:lvl w:ilvl="0">
      <w:start w:val="13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 w15:restartNumberingAfterBreak="0">
    <w:nsid w:val="3EB30DAF"/>
    <w:multiLevelType w:val="hybridMultilevel"/>
    <w:tmpl w:val="3DB483B8"/>
    <w:lvl w:ilvl="0" w:tplc="22846720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576082B"/>
    <w:multiLevelType w:val="hybridMultilevel"/>
    <w:tmpl w:val="DF9E7442"/>
    <w:lvl w:ilvl="0" w:tplc="B06A5316">
      <w:start w:val="1"/>
      <w:numFmt w:val="decimal"/>
      <w:lvlText w:val="8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9A5C52"/>
    <w:multiLevelType w:val="hybridMultilevel"/>
    <w:tmpl w:val="0CBAAB02"/>
    <w:lvl w:ilvl="0" w:tplc="488A5E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C5B98"/>
    <w:multiLevelType w:val="hybridMultilevel"/>
    <w:tmpl w:val="6586396A"/>
    <w:lvl w:ilvl="0" w:tplc="084CAB2E">
      <w:start w:val="1"/>
      <w:numFmt w:val="decimal"/>
      <w:lvlText w:val="1.%1."/>
      <w:lvlJc w:val="left"/>
      <w:pPr>
        <w:ind w:left="720" w:hanging="360"/>
      </w:pPr>
      <w:rPr>
        <w:rFonts w:ascii="Tahoma" w:hAnsi="Tahoma" w:cs="Tahoma" w:hint="default"/>
        <w:color w:val="auto"/>
        <w:sz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610F47"/>
    <w:multiLevelType w:val="hybridMultilevel"/>
    <w:tmpl w:val="5DBECB3C"/>
    <w:lvl w:ilvl="0" w:tplc="E1D2C490">
      <w:start w:val="1"/>
      <w:numFmt w:val="decimal"/>
      <w:lvlText w:val="5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AB09F4"/>
    <w:multiLevelType w:val="hybridMultilevel"/>
    <w:tmpl w:val="1C9AA4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BE63EB9"/>
    <w:multiLevelType w:val="multilevel"/>
    <w:tmpl w:val="FD3C927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DD74B3E"/>
    <w:multiLevelType w:val="hybridMultilevel"/>
    <w:tmpl w:val="A77CC0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A76048"/>
    <w:multiLevelType w:val="hybridMultilevel"/>
    <w:tmpl w:val="C330B852"/>
    <w:lvl w:ilvl="0" w:tplc="EBF4ABBC">
      <w:start w:val="1"/>
      <w:numFmt w:val="decimal"/>
      <w:lvlText w:val="6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0C50D3"/>
    <w:multiLevelType w:val="hybridMultilevel"/>
    <w:tmpl w:val="DA36D154"/>
    <w:lvl w:ilvl="0" w:tplc="D0BEBF4C">
      <w:start w:val="1"/>
      <w:numFmt w:val="decimal"/>
      <w:lvlText w:val="1.%1."/>
      <w:lvlJc w:val="left"/>
      <w:pPr>
        <w:ind w:left="36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536EC"/>
    <w:multiLevelType w:val="multilevel"/>
    <w:tmpl w:val="22DC9CC4"/>
    <w:lvl w:ilvl="0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5" w15:restartNumberingAfterBreak="0">
    <w:nsid w:val="636911F8"/>
    <w:multiLevelType w:val="hybridMultilevel"/>
    <w:tmpl w:val="71703A3E"/>
    <w:lvl w:ilvl="0" w:tplc="4A54D1C8">
      <w:start w:val="1"/>
      <w:numFmt w:val="decimal"/>
      <w:lvlText w:val="9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8E3135"/>
    <w:multiLevelType w:val="hybridMultilevel"/>
    <w:tmpl w:val="3C24A02A"/>
    <w:lvl w:ilvl="0" w:tplc="B06A5316">
      <w:start w:val="1"/>
      <w:numFmt w:val="decimal"/>
      <w:lvlText w:val="8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6847B0"/>
    <w:multiLevelType w:val="hybridMultilevel"/>
    <w:tmpl w:val="CFEC0870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8" w15:restartNumberingAfterBreak="0">
    <w:nsid w:val="72767082"/>
    <w:multiLevelType w:val="hybridMultilevel"/>
    <w:tmpl w:val="FCEEFFFC"/>
    <w:lvl w:ilvl="0" w:tplc="766ED4C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74A53C27"/>
    <w:multiLevelType w:val="hybridMultilevel"/>
    <w:tmpl w:val="D172BB90"/>
    <w:lvl w:ilvl="0" w:tplc="22846720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1D7E34"/>
    <w:multiLevelType w:val="hybridMultilevel"/>
    <w:tmpl w:val="F65A6612"/>
    <w:lvl w:ilvl="0" w:tplc="4A784AD4">
      <w:start w:val="1"/>
      <w:numFmt w:val="bullet"/>
      <w:lvlText w:val="-"/>
      <w:lvlJc w:val="left"/>
      <w:pPr>
        <w:ind w:left="1500" w:hanging="360"/>
      </w:pPr>
      <w:rPr>
        <w:rFonts w:ascii="Tahoma" w:hAnsi="Tahoma" w:hint="default"/>
        <w:b w:val="0"/>
        <w:vanish w:val="0"/>
        <w:sz w:val="28"/>
        <w:vertAlign w:val="subscrip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1" w15:restartNumberingAfterBreak="0">
    <w:nsid w:val="7E8E6B7F"/>
    <w:multiLevelType w:val="hybridMultilevel"/>
    <w:tmpl w:val="DAF234A8"/>
    <w:lvl w:ilvl="0" w:tplc="79C616B8">
      <w:start w:val="1"/>
      <w:numFmt w:val="decimal"/>
      <w:lvlText w:val="9.%1."/>
      <w:lvlJc w:val="left"/>
      <w:pPr>
        <w:ind w:left="720" w:hanging="360"/>
      </w:pPr>
      <w:rPr>
        <w:rFonts w:ascii="Tahoma" w:hAnsi="Tahoma" w:cs="Tahoma" w:hint="default"/>
        <w:b w:val="0"/>
        <w:color w:val="auto"/>
        <w:sz w:val="22"/>
        <w:szCs w:val="22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3"/>
  </w:num>
  <w:num w:numId="3">
    <w:abstractNumId w:val="1"/>
  </w:num>
  <w:num w:numId="4">
    <w:abstractNumId w:val="27"/>
  </w:num>
  <w:num w:numId="5">
    <w:abstractNumId w:val="20"/>
  </w:num>
  <w:num w:numId="6">
    <w:abstractNumId w:val="5"/>
  </w:num>
  <w:num w:numId="7">
    <w:abstractNumId w:val="28"/>
  </w:num>
  <w:num w:numId="8">
    <w:abstractNumId w:val="29"/>
  </w:num>
  <w:num w:numId="9">
    <w:abstractNumId w:val="19"/>
  </w:num>
  <w:num w:numId="10">
    <w:abstractNumId w:val="14"/>
  </w:num>
  <w:num w:numId="11">
    <w:abstractNumId w:val="17"/>
  </w:num>
  <w:num w:numId="12">
    <w:abstractNumId w:val="11"/>
  </w:num>
  <w:num w:numId="13">
    <w:abstractNumId w:val="24"/>
  </w:num>
  <w:num w:numId="14">
    <w:abstractNumId w:val="8"/>
  </w:num>
  <w:num w:numId="15">
    <w:abstractNumId w:val="10"/>
  </w:num>
  <w:num w:numId="16">
    <w:abstractNumId w:val="4"/>
  </w:num>
  <w:num w:numId="17">
    <w:abstractNumId w:val="18"/>
  </w:num>
  <w:num w:numId="18">
    <w:abstractNumId w:val="22"/>
  </w:num>
  <w:num w:numId="19">
    <w:abstractNumId w:val="7"/>
  </w:num>
  <w:num w:numId="20">
    <w:abstractNumId w:val="6"/>
  </w:num>
  <w:num w:numId="21">
    <w:abstractNumId w:val="25"/>
  </w:num>
  <w:num w:numId="22">
    <w:abstractNumId w:val="15"/>
  </w:num>
  <w:num w:numId="23">
    <w:abstractNumId w:val="26"/>
  </w:num>
  <w:num w:numId="24">
    <w:abstractNumId w:val="31"/>
  </w:num>
  <w:num w:numId="25">
    <w:abstractNumId w:val="0"/>
  </w:num>
  <w:num w:numId="26">
    <w:abstractNumId w:val="21"/>
  </w:num>
  <w:num w:numId="27">
    <w:abstractNumId w:val="12"/>
  </w:num>
  <w:num w:numId="28">
    <w:abstractNumId w:val="16"/>
  </w:num>
  <w:num w:numId="29">
    <w:abstractNumId w:val="30"/>
  </w:num>
  <w:num w:numId="30">
    <w:abstractNumId w:val="23"/>
  </w:num>
  <w:num w:numId="31">
    <w:abstractNumId w:val="3"/>
  </w:num>
  <w:num w:numId="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237"/>
    <w:rsid w:val="00020BF0"/>
    <w:rsid w:val="000471A7"/>
    <w:rsid w:val="00075E4D"/>
    <w:rsid w:val="00086B8B"/>
    <w:rsid w:val="00090C53"/>
    <w:rsid w:val="000934FA"/>
    <w:rsid w:val="000B1EA7"/>
    <w:rsid w:val="000B6ADB"/>
    <w:rsid w:val="000E3E1F"/>
    <w:rsid w:val="001035B6"/>
    <w:rsid w:val="0010472F"/>
    <w:rsid w:val="001131B4"/>
    <w:rsid w:val="00113461"/>
    <w:rsid w:val="00116D86"/>
    <w:rsid w:val="0012040E"/>
    <w:rsid w:val="00124F7D"/>
    <w:rsid w:val="00141DF2"/>
    <w:rsid w:val="00145FE0"/>
    <w:rsid w:val="0016533B"/>
    <w:rsid w:val="00174986"/>
    <w:rsid w:val="001815A1"/>
    <w:rsid w:val="001909EA"/>
    <w:rsid w:val="001B1B10"/>
    <w:rsid w:val="001B48F5"/>
    <w:rsid w:val="001C16FC"/>
    <w:rsid w:val="001D6E92"/>
    <w:rsid w:val="001E5955"/>
    <w:rsid w:val="00201130"/>
    <w:rsid w:val="002112B2"/>
    <w:rsid w:val="0025766F"/>
    <w:rsid w:val="00262ABE"/>
    <w:rsid w:val="002847C8"/>
    <w:rsid w:val="00294572"/>
    <w:rsid w:val="002D693C"/>
    <w:rsid w:val="003043CF"/>
    <w:rsid w:val="003165A5"/>
    <w:rsid w:val="003258B0"/>
    <w:rsid w:val="00334152"/>
    <w:rsid w:val="00341A40"/>
    <w:rsid w:val="00393930"/>
    <w:rsid w:val="003B14FE"/>
    <w:rsid w:val="003C6571"/>
    <w:rsid w:val="003F254A"/>
    <w:rsid w:val="00406E59"/>
    <w:rsid w:val="00410688"/>
    <w:rsid w:val="00413E5B"/>
    <w:rsid w:val="004503B2"/>
    <w:rsid w:val="00480671"/>
    <w:rsid w:val="00495936"/>
    <w:rsid w:val="004B0715"/>
    <w:rsid w:val="004C0D69"/>
    <w:rsid w:val="004C3D8F"/>
    <w:rsid w:val="004C5E9D"/>
    <w:rsid w:val="004D5D1F"/>
    <w:rsid w:val="004E629D"/>
    <w:rsid w:val="004F4E0D"/>
    <w:rsid w:val="0050341E"/>
    <w:rsid w:val="00513A9D"/>
    <w:rsid w:val="0051412C"/>
    <w:rsid w:val="005211D1"/>
    <w:rsid w:val="00546797"/>
    <w:rsid w:val="00570828"/>
    <w:rsid w:val="005828A0"/>
    <w:rsid w:val="00596140"/>
    <w:rsid w:val="005A059C"/>
    <w:rsid w:val="005A0A5E"/>
    <w:rsid w:val="005D0E23"/>
    <w:rsid w:val="005F2C03"/>
    <w:rsid w:val="005F5FB3"/>
    <w:rsid w:val="00602469"/>
    <w:rsid w:val="00610F80"/>
    <w:rsid w:val="0061518A"/>
    <w:rsid w:val="006152E4"/>
    <w:rsid w:val="00634AC7"/>
    <w:rsid w:val="00635EB1"/>
    <w:rsid w:val="006475AB"/>
    <w:rsid w:val="0066000E"/>
    <w:rsid w:val="00661CA5"/>
    <w:rsid w:val="0066645C"/>
    <w:rsid w:val="006743E9"/>
    <w:rsid w:val="006A5237"/>
    <w:rsid w:val="006B4EC6"/>
    <w:rsid w:val="006B52AC"/>
    <w:rsid w:val="006C203D"/>
    <w:rsid w:val="006F0E29"/>
    <w:rsid w:val="0070348B"/>
    <w:rsid w:val="0070397E"/>
    <w:rsid w:val="00733C30"/>
    <w:rsid w:val="00761A5E"/>
    <w:rsid w:val="00765ECC"/>
    <w:rsid w:val="00776979"/>
    <w:rsid w:val="00785476"/>
    <w:rsid w:val="007A22B8"/>
    <w:rsid w:val="007C2430"/>
    <w:rsid w:val="007E0180"/>
    <w:rsid w:val="007F4763"/>
    <w:rsid w:val="00823BB9"/>
    <w:rsid w:val="008542D4"/>
    <w:rsid w:val="00876AE3"/>
    <w:rsid w:val="008A2449"/>
    <w:rsid w:val="008A56B5"/>
    <w:rsid w:val="008B4C76"/>
    <w:rsid w:val="008B4E45"/>
    <w:rsid w:val="008B7B77"/>
    <w:rsid w:val="008C6F20"/>
    <w:rsid w:val="008D6497"/>
    <w:rsid w:val="008E1C49"/>
    <w:rsid w:val="008E2EAF"/>
    <w:rsid w:val="00922500"/>
    <w:rsid w:val="0092560B"/>
    <w:rsid w:val="0093533E"/>
    <w:rsid w:val="00942D34"/>
    <w:rsid w:val="00944256"/>
    <w:rsid w:val="009574E4"/>
    <w:rsid w:val="009666B5"/>
    <w:rsid w:val="00974B52"/>
    <w:rsid w:val="00977BD1"/>
    <w:rsid w:val="009925BF"/>
    <w:rsid w:val="00997235"/>
    <w:rsid w:val="009A1A55"/>
    <w:rsid w:val="009D0978"/>
    <w:rsid w:val="009F4AAC"/>
    <w:rsid w:val="00A06171"/>
    <w:rsid w:val="00A11D6A"/>
    <w:rsid w:val="00A159A2"/>
    <w:rsid w:val="00A319C5"/>
    <w:rsid w:val="00A323BF"/>
    <w:rsid w:val="00A44EEF"/>
    <w:rsid w:val="00A456A0"/>
    <w:rsid w:val="00A91EF2"/>
    <w:rsid w:val="00AA37C6"/>
    <w:rsid w:val="00AD3468"/>
    <w:rsid w:val="00B0396D"/>
    <w:rsid w:val="00B3231E"/>
    <w:rsid w:val="00B47494"/>
    <w:rsid w:val="00B633BF"/>
    <w:rsid w:val="00B64B55"/>
    <w:rsid w:val="00B81E5A"/>
    <w:rsid w:val="00B87071"/>
    <w:rsid w:val="00B903FA"/>
    <w:rsid w:val="00B91567"/>
    <w:rsid w:val="00BA65E2"/>
    <w:rsid w:val="00BB6296"/>
    <w:rsid w:val="00BD2908"/>
    <w:rsid w:val="00BE5134"/>
    <w:rsid w:val="00BF2F4C"/>
    <w:rsid w:val="00C01F28"/>
    <w:rsid w:val="00C7152A"/>
    <w:rsid w:val="00C72D86"/>
    <w:rsid w:val="00C76F59"/>
    <w:rsid w:val="00C77862"/>
    <w:rsid w:val="00C91FFC"/>
    <w:rsid w:val="00CB2284"/>
    <w:rsid w:val="00CE2F5E"/>
    <w:rsid w:val="00CF0371"/>
    <w:rsid w:val="00D06DB8"/>
    <w:rsid w:val="00D13A22"/>
    <w:rsid w:val="00D7337F"/>
    <w:rsid w:val="00DC265B"/>
    <w:rsid w:val="00DC3845"/>
    <w:rsid w:val="00DF0F96"/>
    <w:rsid w:val="00E133AF"/>
    <w:rsid w:val="00E202AC"/>
    <w:rsid w:val="00E3585C"/>
    <w:rsid w:val="00E3752C"/>
    <w:rsid w:val="00E44693"/>
    <w:rsid w:val="00E5307B"/>
    <w:rsid w:val="00E67C48"/>
    <w:rsid w:val="00E82114"/>
    <w:rsid w:val="00E82D7C"/>
    <w:rsid w:val="00E914D5"/>
    <w:rsid w:val="00EB6415"/>
    <w:rsid w:val="00ED109B"/>
    <w:rsid w:val="00EE373E"/>
    <w:rsid w:val="00F1013B"/>
    <w:rsid w:val="00F17D13"/>
    <w:rsid w:val="00F3032E"/>
    <w:rsid w:val="00F376D4"/>
    <w:rsid w:val="00F705C6"/>
    <w:rsid w:val="00FC3905"/>
    <w:rsid w:val="00FD2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9C365D"/>
  <w15:chartTrackingRefBased/>
  <w15:docId w15:val="{41AAD0C8-FC91-4F07-AF6F-D6F3ADDA1B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4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6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165A5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NTTimes/Cyrillic" w:eastAsia="Times New Roman" w:hAnsi="NTTimes/Cyrillic" w:cs="Times New Roman"/>
      <w:sz w:val="24"/>
      <w:szCs w:val="20"/>
    </w:rPr>
  </w:style>
  <w:style w:type="character" w:styleId="a5">
    <w:name w:val="Hyperlink"/>
    <w:basedOn w:val="a0"/>
    <w:uiPriority w:val="99"/>
    <w:unhideWhenUsed/>
    <w:rsid w:val="00610F80"/>
    <w:rPr>
      <w:color w:val="0563C1" w:themeColor="hyperlink"/>
      <w:u w:val="single"/>
    </w:rPr>
  </w:style>
  <w:style w:type="paragraph" w:customStyle="1" w:styleId="a6">
    <w:name w:val="Предмет договора"/>
    <w:basedOn w:val="a"/>
    <w:rsid w:val="00635EB1"/>
    <w:pPr>
      <w:spacing w:before="240" w:after="120" w:line="240" w:lineRule="auto"/>
      <w:jc w:val="center"/>
    </w:pPr>
    <w:rPr>
      <w:rFonts w:ascii="Times New Roman" w:eastAsia="Times New Roman" w:hAnsi="Times New Roman" w:cs="Times New Roman"/>
      <w:b/>
      <w:sz w:val="24"/>
      <w:szCs w:val="28"/>
      <w:lang w:eastAsia="ru-RU"/>
    </w:rPr>
  </w:style>
  <w:style w:type="paragraph" w:styleId="a7">
    <w:name w:val="header"/>
    <w:aliases w:val="??????? ??????????"/>
    <w:basedOn w:val="a"/>
    <w:link w:val="a8"/>
    <w:uiPriority w:val="99"/>
    <w:unhideWhenUsed/>
    <w:rsid w:val="008B4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aliases w:val="??????? ?????????? Знак"/>
    <w:basedOn w:val="a0"/>
    <w:link w:val="a7"/>
    <w:uiPriority w:val="99"/>
    <w:rsid w:val="008B4C76"/>
  </w:style>
  <w:style w:type="paragraph" w:styleId="a9">
    <w:name w:val="footer"/>
    <w:basedOn w:val="a"/>
    <w:link w:val="aa"/>
    <w:uiPriority w:val="99"/>
    <w:unhideWhenUsed/>
    <w:rsid w:val="008B4C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B4C76"/>
  </w:style>
  <w:style w:type="character" w:styleId="ab">
    <w:name w:val="annotation reference"/>
    <w:basedOn w:val="a0"/>
    <w:semiHidden/>
    <w:unhideWhenUsed/>
    <w:rsid w:val="005828A0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5828A0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5828A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5828A0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5828A0"/>
    <w:rPr>
      <w:b/>
      <w:bCs/>
      <w:sz w:val="20"/>
      <w:szCs w:val="20"/>
    </w:rPr>
  </w:style>
  <w:style w:type="paragraph" w:styleId="af0">
    <w:name w:val="Balloon Text"/>
    <w:basedOn w:val="a"/>
    <w:link w:val="af1"/>
    <w:uiPriority w:val="99"/>
    <w:semiHidden/>
    <w:unhideWhenUsed/>
    <w:rsid w:val="005828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5828A0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25766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5">
    <w:name w:val="Основной текст (5)_"/>
    <w:link w:val="50"/>
    <w:uiPriority w:val="99"/>
    <w:locked/>
    <w:rsid w:val="00075E4D"/>
    <w:rPr>
      <w:rFonts w:ascii="Times New Roman" w:hAnsi="Times New Roman"/>
      <w:b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075E4D"/>
    <w:pPr>
      <w:widowControl w:val="0"/>
      <w:shd w:val="clear" w:color="auto" w:fill="FFFFFF"/>
      <w:spacing w:after="0" w:line="398" w:lineRule="exact"/>
      <w:ind w:hanging="1980"/>
    </w:pPr>
    <w:rPr>
      <w:rFonts w:ascii="Times New Roman" w:hAnsi="Times New Roman"/>
      <w:b/>
    </w:rPr>
  </w:style>
  <w:style w:type="paragraph" w:customStyle="1" w:styleId="ConsNonformat">
    <w:name w:val="ConsNonformat"/>
    <w:uiPriority w:val="99"/>
    <w:rsid w:val="00075E4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38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7</Pages>
  <Words>2882</Words>
  <Characters>16430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Пузырева Татьяна Андреевна</dc:creator>
  <cp:keywords/>
  <dc:description/>
  <cp:lastModifiedBy>Сухоруков Антон Вадимович</cp:lastModifiedBy>
  <cp:revision>72</cp:revision>
  <dcterms:created xsi:type="dcterms:W3CDTF">2024-08-28T10:46:00Z</dcterms:created>
  <dcterms:modified xsi:type="dcterms:W3CDTF">2025-12-25T08:55:00Z</dcterms:modified>
</cp:coreProperties>
</file>